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46622FC0" w:rsidR="00F01C05" w:rsidRPr="00336352" w:rsidRDefault="00F01C05" w:rsidP="00F01C0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sz w:val="22"/>
            <w:szCs w:val="22"/>
          </w:rPr>
          <w:id w:val="1725108741"/>
          <w:placeholder>
            <w:docPart w:val="DDDC196BF72C42D191278A8777B80AB3"/>
          </w:placeholder>
          <w:text/>
        </w:sdtPr>
        <w:sdtContent>
          <w:r w:rsidR="002F3D54" w:rsidRPr="002F3D54">
            <w:rPr>
              <w:b/>
              <w:bCs/>
              <w:sz w:val="22"/>
              <w:szCs w:val="22"/>
            </w:rPr>
            <w:t xml:space="preserve">„ Jednorazowy zakup zabezpieczeń na linię 110kV relacji Katowice </w:t>
          </w:r>
          <w:r w:rsidR="002F3D54">
            <w:rPr>
              <w:b/>
              <w:bCs/>
              <w:sz w:val="22"/>
              <w:szCs w:val="22"/>
            </w:rPr>
            <w:t>–</w:t>
          </w:r>
          <w:r w:rsidR="002F3D54" w:rsidRPr="002F3D54">
            <w:rPr>
              <w:b/>
              <w:bCs/>
              <w:sz w:val="22"/>
              <w:szCs w:val="22"/>
            </w:rPr>
            <w:t xml:space="preserve"> Dąb</w:t>
          </w:r>
        </w:sdtContent>
      </w:sdt>
      <w:r w:rsidR="002F3D54">
        <w:rPr>
          <w:b/>
          <w:bCs/>
          <w:sz w:val="22"/>
          <w:szCs w:val="22"/>
        </w:rPr>
        <w:t>”</w:t>
      </w:r>
      <w:r w:rsidRPr="00336352">
        <w:rPr>
          <w:b/>
          <w:color w:val="000000" w:themeColor="text1"/>
          <w:sz w:val="22"/>
          <w:szCs w:val="22"/>
          <w:shd w:val="clear" w:color="auto" w:fill="F2F2F2" w:themeFill="background1" w:themeFillShade="F2"/>
        </w:rPr>
        <w:t xml:space="preserve"> </w:t>
      </w:r>
      <w:r w:rsidRPr="00336352">
        <w:rPr>
          <w:b/>
          <w:color w:val="000000" w:themeColor="text1"/>
          <w:sz w:val="22"/>
          <w:szCs w:val="22"/>
          <w:shd w:val="clear" w:color="auto" w:fill="FFFFFF" w:themeFill="background1"/>
        </w:rPr>
        <w:t xml:space="preserve">dla potrzeb TAURON Dystrybucja S.A. Oddział w </w:t>
      </w:r>
      <w:sdt>
        <w:sdtPr>
          <w:rPr>
            <w:iCs/>
            <w:color w:val="000000" w:themeColor="text1"/>
            <w:sz w:val="22"/>
            <w:szCs w:val="22"/>
          </w:rPr>
          <w:id w:val="-1115362950"/>
          <w:placeholder>
            <w:docPart w:val="F35247F9CCE9488AB30D5252784C1A57"/>
          </w:placeholder>
          <w:text/>
        </w:sdtPr>
        <w:sdtContent>
          <w:r w:rsidR="002F3D54">
            <w:rPr>
              <w:iCs/>
              <w:color w:val="000000" w:themeColor="text1"/>
              <w:sz w:val="22"/>
              <w:szCs w:val="22"/>
            </w:rPr>
            <w:t>Gliwicach</w:t>
          </w:r>
        </w:sdtContent>
      </w:sdt>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697"/>
        <w:gridCol w:w="828"/>
      </w:tblGrid>
      <w:tr w:rsidR="00E40D44" w:rsidRPr="00336352" w14:paraId="38DD12FD" w14:textId="77777777" w:rsidTr="007B7C51">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697"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E40D44" w:rsidRPr="00336352" w14:paraId="551C98E9" w14:textId="77777777" w:rsidTr="007B7C51">
        <w:trPr>
          <w:trHeight w:val="468"/>
        </w:trPr>
        <w:tc>
          <w:tcPr>
            <w:tcW w:w="486" w:type="dxa"/>
          </w:tcPr>
          <w:p w14:paraId="142E419D" w14:textId="77777777" w:rsidR="00E40D44" w:rsidRPr="00336352" w:rsidRDefault="00E40D44" w:rsidP="00E40D44">
            <w:pPr>
              <w:pStyle w:val="Default"/>
              <w:rPr>
                <w:color w:val="000000" w:themeColor="text1"/>
                <w:sz w:val="22"/>
                <w:szCs w:val="22"/>
              </w:rPr>
            </w:pPr>
            <w:r w:rsidRPr="00336352">
              <w:rPr>
                <w:color w:val="000000" w:themeColor="text1"/>
                <w:sz w:val="22"/>
                <w:szCs w:val="22"/>
              </w:rPr>
              <w:t>1.</w:t>
            </w:r>
          </w:p>
        </w:tc>
        <w:tc>
          <w:tcPr>
            <w:tcW w:w="2876" w:type="dxa"/>
          </w:tcPr>
          <w:p w14:paraId="4D97E55F" w14:textId="73EF7219" w:rsidR="00E40D44" w:rsidRPr="00336352" w:rsidRDefault="002F3D54" w:rsidP="002F3D54">
            <w:pPr>
              <w:pStyle w:val="Default"/>
              <w:rPr>
                <w:color w:val="000000" w:themeColor="text1"/>
                <w:sz w:val="22"/>
                <w:szCs w:val="22"/>
              </w:rPr>
            </w:pPr>
            <w:r>
              <w:rPr>
                <w:b/>
                <w:shd w:val="clear" w:color="auto" w:fill="F8F8F8"/>
              </w:rPr>
              <w:t>półkomplet zabezpieczenia  różnicowo – prądowego</w:t>
            </w:r>
            <w:r>
              <w:rPr>
                <w:b/>
                <w:shd w:val="clear" w:color="auto" w:fill="F8F8F8"/>
              </w:rPr>
              <w:t xml:space="preserve"> -  </w:t>
            </w:r>
            <w:r>
              <w:rPr>
                <w:b/>
                <w:shd w:val="clear" w:color="auto" w:fill="F8F8F8"/>
              </w:rPr>
              <w:t>SE 110/20/6kV Dąb</w:t>
            </w:r>
          </w:p>
        </w:tc>
        <w:tc>
          <w:tcPr>
            <w:tcW w:w="1525" w:type="dxa"/>
          </w:tcPr>
          <w:p w14:paraId="57475656"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66C7FF80" w14:textId="43DD9B2B" w:rsidR="00E40D44" w:rsidRPr="00336352" w:rsidRDefault="002F3D54" w:rsidP="00E40D44">
            <w:pPr>
              <w:pStyle w:val="Default"/>
              <w:rPr>
                <w:color w:val="000000" w:themeColor="text1"/>
                <w:sz w:val="22"/>
                <w:szCs w:val="22"/>
              </w:rPr>
            </w:pPr>
            <w:r>
              <w:rPr>
                <w:color w:val="000000" w:themeColor="text1"/>
                <w:sz w:val="22"/>
                <w:szCs w:val="22"/>
              </w:rPr>
              <w:t>1</w:t>
            </w:r>
          </w:p>
        </w:tc>
        <w:tc>
          <w:tcPr>
            <w:tcW w:w="828" w:type="dxa"/>
          </w:tcPr>
          <w:p w14:paraId="21A1BEAC" w14:textId="3FE28DD8" w:rsidR="00E40D44" w:rsidRPr="00336352" w:rsidRDefault="002F3D54" w:rsidP="00E40D44">
            <w:pPr>
              <w:pStyle w:val="Default"/>
              <w:rPr>
                <w:color w:val="000000" w:themeColor="text1"/>
                <w:sz w:val="22"/>
                <w:szCs w:val="22"/>
              </w:rPr>
            </w:pPr>
            <w:proofErr w:type="spellStart"/>
            <w:r>
              <w:rPr>
                <w:color w:val="000000" w:themeColor="text1"/>
                <w:sz w:val="22"/>
                <w:szCs w:val="22"/>
              </w:rPr>
              <w:t>szt</w:t>
            </w:r>
            <w:proofErr w:type="spellEnd"/>
          </w:p>
        </w:tc>
      </w:tr>
      <w:tr w:rsidR="00E40D44" w:rsidRPr="00336352" w14:paraId="2EA5C498" w14:textId="77777777" w:rsidTr="007B7C51">
        <w:trPr>
          <w:trHeight w:val="579"/>
        </w:trPr>
        <w:tc>
          <w:tcPr>
            <w:tcW w:w="486" w:type="dxa"/>
          </w:tcPr>
          <w:p w14:paraId="452306F9" w14:textId="77777777" w:rsidR="00E40D44" w:rsidRPr="00336352" w:rsidRDefault="00E40D44" w:rsidP="00E40D44">
            <w:pPr>
              <w:pStyle w:val="Default"/>
              <w:rPr>
                <w:color w:val="000000" w:themeColor="text1"/>
                <w:sz w:val="22"/>
                <w:szCs w:val="22"/>
              </w:rPr>
            </w:pPr>
            <w:r w:rsidRPr="00336352">
              <w:rPr>
                <w:color w:val="000000" w:themeColor="text1"/>
                <w:sz w:val="22"/>
                <w:szCs w:val="22"/>
              </w:rPr>
              <w:t>2.</w:t>
            </w:r>
          </w:p>
        </w:tc>
        <w:tc>
          <w:tcPr>
            <w:tcW w:w="2876" w:type="dxa"/>
          </w:tcPr>
          <w:p w14:paraId="6BCF609C" w14:textId="78260BAE" w:rsidR="00E40D44" w:rsidRPr="00336352" w:rsidRDefault="002F3D54" w:rsidP="002F3D54">
            <w:pPr>
              <w:pStyle w:val="Default"/>
              <w:rPr>
                <w:color w:val="000000" w:themeColor="text1"/>
                <w:sz w:val="22"/>
                <w:szCs w:val="22"/>
              </w:rPr>
            </w:pPr>
            <w:r>
              <w:rPr>
                <w:b/>
                <w:shd w:val="clear" w:color="auto" w:fill="F8F8F8"/>
              </w:rPr>
              <w:t>półkomplet zabezpieczenia  różnicowo – prądowego</w:t>
            </w:r>
            <w:r>
              <w:rPr>
                <w:b/>
                <w:shd w:val="clear" w:color="auto" w:fill="F8F8F8"/>
              </w:rPr>
              <w:t xml:space="preserve"> -  </w:t>
            </w:r>
            <w:r>
              <w:rPr>
                <w:b/>
                <w:shd w:val="clear" w:color="auto" w:fill="F8F8F8"/>
              </w:rPr>
              <w:t>SE 220/110kV Katowice</w:t>
            </w:r>
          </w:p>
        </w:tc>
        <w:tc>
          <w:tcPr>
            <w:tcW w:w="1525" w:type="dxa"/>
          </w:tcPr>
          <w:p w14:paraId="0DBA3EEE"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3D0CE67C" w14:textId="3FE681F1" w:rsidR="00E40D44" w:rsidRPr="00336352" w:rsidRDefault="002F3D54" w:rsidP="00E40D44">
            <w:pPr>
              <w:pStyle w:val="Default"/>
              <w:rPr>
                <w:color w:val="000000" w:themeColor="text1"/>
                <w:sz w:val="22"/>
                <w:szCs w:val="22"/>
              </w:rPr>
            </w:pPr>
            <w:r>
              <w:rPr>
                <w:color w:val="000000" w:themeColor="text1"/>
                <w:sz w:val="22"/>
                <w:szCs w:val="22"/>
              </w:rPr>
              <w:t>1</w:t>
            </w:r>
          </w:p>
        </w:tc>
        <w:tc>
          <w:tcPr>
            <w:tcW w:w="828" w:type="dxa"/>
          </w:tcPr>
          <w:p w14:paraId="32F2FB77" w14:textId="476C3F45" w:rsidR="00E40D44" w:rsidRPr="00336352" w:rsidRDefault="002F3D54" w:rsidP="00E40D44">
            <w:pPr>
              <w:pStyle w:val="Default"/>
              <w:rPr>
                <w:color w:val="000000" w:themeColor="text1"/>
                <w:sz w:val="22"/>
                <w:szCs w:val="22"/>
              </w:rPr>
            </w:pPr>
            <w:proofErr w:type="spellStart"/>
            <w:r>
              <w:rPr>
                <w:color w:val="000000" w:themeColor="text1"/>
                <w:sz w:val="22"/>
                <w:szCs w:val="22"/>
              </w:rPr>
              <w:t>szt</w:t>
            </w:r>
            <w:proofErr w:type="spellEnd"/>
          </w:p>
        </w:tc>
      </w:tr>
      <w:tr w:rsidR="00E40D44" w:rsidRPr="00336352" w14:paraId="3E3F237D" w14:textId="77777777" w:rsidTr="007B7C51">
        <w:trPr>
          <w:trHeight w:val="575"/>
        </w:trPr>
        <w:tc>
          <w:tcPr>
            <w:tcW w:w="486" w:type="dxa"/>
          </w:tcPr>
          <w:p w14:paraId="2873D62F" w14:textId="77777777" w:rsidR="00E40D44" w:rsidRPr="00336352" w:rsidRDefault="00E40D44" w:rsidP="00E40D44">
            <w:pPr>
              <w:pStyle w:val="Default"/>
              <w:rPr>
                <w:color w:val="000000" w:themeColor="text1"/>
                <w:sz w:val="22"/>
                <w:szCs w:val="22"/>
              </w:rPr>
            </w:pPr>
            <w:r w:rsidRPr="00336352">
              <w:rPr>
                <w:color w:val="000000" w:themeColor="text1"/>
                <w:sz w:val="22"/>
                <w:szCs w:val="22"/>
              </w:rPr>
              <w:t>3.</w:t>
            </w:r>
          </w:p>
        </w:tc>
        <w:tc>
          <w:tcPr>
            <w:tcW w:w="2876" w:type="dxa"/>
          </w:tcPr>
          <w:p w14:paraId="7EEC902D" w14:textId="77777777" w:rsidR="00E40D44" w:rsidRPr="00336352" w:rsidRDefault="00E40D44" w:rsidP="00E40D44">
            <w:pPr>
              <w:pStyle w:val="Default"/>
              <w:jc w:val="center"/>
              <w:rPr>
                <w:color w:val="000000" w:themeColor="text1"/>
                <w:sz w:val="22"/>
                <w:szCs w:val="22"/>
              </w:rPr>
            </w:pPr>
          </w:p>
        </w:tc>
        <w:tc>
          <w:tcPr>
            <w:tcW w:w="1525" w:type="dxa"/>
          </w:tcPr>
          <w:p w14:paraId="54641D0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lub równoważny*</w:t>
            </w:r>
          </w:p>
        </w:tc>
        <w:tc>
          <w:tcPr>
            <w:tcW w:w="697" w:type="dxa"/>
          </w:tcPr>
          <w:p w14:paraId="1FB9CFF0" w14:textId="77777777" w:rsidR="00E40D44" w:rsidRPr="00336352" w:rsidRDefault="00E40D44" w:rsidP="00E40D44">
            <w:pPr>
              <w:pStyle w:val="Default"/>
              <w:rPr>
                <w:color w:val="000000" w:themeColor="text1"/>
                <w:sz w:val="22"/>
                <w:szCs w:val="22"/>
              </w:rPr>
            </w:pPr>
          </w:p>
        </w:tc>
        <w:tc>
          <w:tcPr>
            <w:tcW w:w="828" w:type="dxa"/>
          </w:tcPr>
          <w:p w14:paraId="366AE77B" w14:textId="77777777" w:rsidR="00E40D44" w:rsidRPr="00336352" w:rsidRDefault="00E40D44" w:rsidP="00E40D44">
            <w:pPr>
              <w:pStyle w:val="Default"/>
              <w:rPr>
                <w:color w:val="000000" w:themeColor="text1"/>
                <w:sz w:val="22"/>
                <w:szCs w:val="22"/>
              </w:rPr>
            </w:pP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3210D4F0" w14:textId="77777777" w:rsidR="00E40D44" w:rsidRPr="00336352" w:rsidRDefault="00E40D44" w:rsidP="00E40D44">
      <w:pPr>
        <w:pStyle w:val="Default"/>
        <w:rPr>
          <w:b/>
          <w:bCs/>
          <w:color w:val="000000" w:themeColor="text1"/>
          <w:sz w:val="22"/>
          <w:szCs w:val="22"/>
        </w:rPr>
      </w:pPr>
    </w:p>
    <w:p w14:paraId="22D21BFC" w14:textId="77777777" w:rsidR="00E40D44" w:rsidRDefault="00E40D44" w:rsidP="00E40D44">
      <w:pPr>
        <w:pStyle w:val="Default"/>
        <w:rPr>
          <w:b/>
          <w:bCs/>
          <w:color w:val="000000" w:themeColor="text1"/>
          <w:sz w:val="22"/>
          <w:szCs w:val="22"/>
        </w:rPr>
      </w:pPr>
    </w:p>
    <w:p w14:paraId="6613BC3B" w14:textId="77777777" w:rsidR="002F3D54" w:rsidRDefault="002F3D54" w:rsidP="00E40D44">
      <w:pPr>
        <w:pStyle w:val="Default"/>
        <w:rPr>
          <w:b/>
          <w:bCs/>
          <w:color w:val="000000" w:themeColor="text1"/>
          <w:sz w:val="22"/>
          <w:szCs w:val="22"/>
        </w:rPr>
      </w:pPr>
    </w:p>
    <w:p w14:paraId="2A32226F" w14:textId="77777777" w:rsidR="002F3D54" w:rsidRDefault="002F3D54" w:rsidP="00E40D44">
      <w:pPr>
        <w:pStyle w:val="Default"/>
        <w:rPr>
          <w:b/>
          <w:bCs/>
          <w:color w:val="000000" w:themeColor="text1"/>
          <w:sz w:val="22"/>
          <w:szCs w:val="22"/>
        </w:rPr>
      </w:pPr>
    </w:p>
    <w:p w14:paraId="5440E21D" w14:textId="77777777" w:rsidR="002F3D54" w:rsidRDefault="002F3D54" w:rsidP="00E40D44">
      <w:pPr>
        <w:pStyle w:val="Default"/>
        <w:rPr>
          <w:b/>
          <w:bCs/>
          <w:color w:val="000000" w:themeColor="text1"/>
          <w:sz w:val="22"/>
          <w:szCs w:val="22"/>
        </w:rPr>
      </w:pPr>
    </w:p>
    <w:p w14:paraId="2CA84CFC" w14:textId="77777777" w:rsidR="002F3D54" w:rsidRDefault="002F3D54" w:rsidP="00E40D44">
      <w:pPr>
        <w:pStyle w:val="Default"/>
        <w:rPr>
          <w:b/>
          <w:bCs/>
          <w:color w:val="000000" w:themeColor="text1"/>
          <w:sz w:val="22"/>
          <w:szCs w:val="22"/>
        </w:rPr>
      </w:pPr>
    </w:p>
    <w:p w14:paraId="00DEE13D" w14:textId="77777777" w:rsidR="002F3D54" w:rsidRDefault="002F3D54" w:rsidP="00E40D44">
      <w:pPr>
        <w:pStyle w:val="Default"/>
        <w:rPr>
          <w:b/>
          <w:bCs/>
          <w:color w:val="000000" w:themeColor="text1"/>
          <w:sz w:val="22"/>
          <w:szCs w:val="22"/>
        </w:rPr>
      </w:pPr>
    </w:p>
    <w:p w14:paraId="4C560927" w14:textId="77777777" w:rsidR="002F3D54" w:rsidRDefault="002F3D54" w:rsidP="00E40D44">
      <w:pPr>
        <w:pStyle w:val="Default"/>
        <w:rPr>
          <w:b/>
          <w:bCs/>
          <w:color w:val="000000" w:themeColor="text1"/>
          <w:sz w:val="22"/>
          <w:szCs w:val="22"/>
        </w:rPr>
      </w:pPr>
    </w:p>
    <w:p w14:paraId="61F2F851" w14:textId="77777777" w:rsidR="002F3D54" w:rsidRDefault="002F3D54" w:rsidP="00E40D44">
      <w:pPr>
        <w:pStyle w:val="Default"/>
        <w:rPr>
          <w:b/>
          <w:bCs/>
          <w:color w:val="000000" w:themeColor="text1"/>
          <w:sz w:val="22"/>
          <w:szCs w:val="22"/>
        </w:rPr>
      </w:pPr>
    </w:p>
    <w:p w14:paraId="41D6F767" w14:textId="77777777" w:rsidR="002F3D54" w:rsidRDefault="002F3D54" w:rsidP="002F3D54">
      <w:pPr>
        <w:spacing w:line="360" w:lineRule="auto"/>
        <w:rPr>
          <w:rFonts w:ascii="Arial" w:hAnsi="Arial" w:cs="Arial"/>
          <w:b/>
          <w:shd w:val="clear" w:color="auto" w:fill="F8F8F8"/>
        </w:rPr>
      </w:pPr>
    </w:p>
    <w:p w14:paraId="583ED3A9" w14:textId="77777777" w:rsidR="002F3D54" w:rsidRDefault="002F3D54" w:rsidP="002F3D54">
      <w:pPr>
        <w:spacing w:line="360" w:lineRule="auto"/>
        <w:rPr>
          <w:rFonts w:ascii="Arial" w:hAnsi="Arial" w:cs="Arial"/>
          <w:b/>
          <w:shd w:val="clear" w:color="auto" w:fill="F8F8F8"/>
        </w:rPr>
      </w:pPr>
    </w:p>
    <w:p w14:paraId="19297B53" w14:textId="6EDE10FE" w:rsidR="002F3D54" w:rsidRPr="000E4F10" w:rsidRDefault="002F3D54" w:rsidP="002F3D54">
      <w:pPr>
        <w:spacing w:line="360" w:lineRule="auto"/>
        <w:rPr>
          <w:rFonts w:ascii="Arial" w:hAnsi="Arial" w:cs="Arial"/>
          <w:b/>
          <w:shd w:val="clear" w:color="auto" w:fill="F8F8F8"/>
        </w:rPr>
      </w:pPr>
      <w:r w:rsidRPr="000E4F10">
        <w:rPr>
          <w:rFonts w:ascii="Arial" w:hAnsi="Arial" w:cs="Arial"/>
          <w:b/>
          <w:shd w:val="clear" w:color="auto" w:fill="F8F8F8"/>
        </w:rPr>
        <w:lastRenderedPageBreak/>
        <w:t>Wymagania odnośnie</w:t>
      </w:r>
      <w:r>
        <w:rPr>
          <w:rFonts w:ascii="Arial" w:hAnsi="Arial" w:cs="Arial"/>
          <w:b/>
          <w:shd w:val="clear" w:color="auto" w:fill="F8F8F8"/>
        </w:rPr>
        <w:t xml:space="preserve"> 2 półkompletów zabezpieczenia  różnicowo – prądowego </w:t>
      </w:r>
      <w:r w:rsidRPr="000E4F10">
        <w:rPr>
          <w:rFonts w:ascii="Arial" w:hAnsi="Arial" w:cs="Arial"/>
          <w:b/>
          <w:shd w:val="clear" w:color="auto" w:fill="F8F8F8"/>
        </w:rPr>
        <w:t>zakup</w:t>
      </w:r>
      <w:r>
        <w:rPr>
          <w:rFonts w:ascii="Arial" w:hAnsi="Arial" w:cs="Arial"/>
          <w:b/>
          <w:shd w:val="clear" w:color="auto" w:fill="F8F8F8"/>
        </w:rPr>
        <w:t xml:space="preserve">ywanego </w:t>
      </w:r>
      <w:r w:rsidRPr="000E4F10">
        <w:rPr>
          <w:rFonts w:ascii="Arial" w:hAnsi="Arial" w:cs="Arial"/>
          <w:b/>
          <w:shd w:val="clear" w:color="auto" w:fill="F8F8F8"/>
        </w:rPr>
        <w:t xml:space="preserve">w celu </w:t>
      </w:r>
      <w:r>
        <w:rPr>
          <w:rFonts w:ascii="Arial" w:hAnsi="Arial" w:cs="Arial"/>
          <w:b/>
          <w:shd w:val="clear" w:color="auto" w:fill="F8F8F8"/>
        </w:rPr>
        <w:t xml:space="preserve">wymiany  na </w:t>
      </w:r>
      <w:r w:rsidRPr="000E4F10">
        <w:rPr>
          <w:rFonts w:ascii="Arial" w:hAnsi="Arial" w:cs="Arial"/>
          <w:b/>
          <w:shd w:val="clear" w:color="auto" w:fill="F8F8F8"/>
        </w:rPr>
        <w:t>linii 110kV</w:t>
      </w:r>
      <w:r>
        <w:rPr>
          <w:rFonts w:ascii="Arial" w:hAnsi="Arial" w:cs="Arial"/>
          <w:b/>
          <w:shd w:val="clear" w:color="auto" w:fill="F8F8F8"/>
        </w:rPr>
        <w:t xml:space="preserve"> relacji Katowice – Dąb.</w:t>
      </w:r>
    </w:p>
    <w:p w14:paraId="676CD28D" w14:textId="77777777" w:rsidR="002F3D54" w:rsidRDefault="002F3D54" w:rsidP="002F3D54">
      <w:pPr>
        <w:rPr>
          <w:rFonts w:ascii="Arial" w:hAnsi="Arial" w:cs="Arial"/>
          <w:b/>
          <w:shd w:val="clear" w:color="auto" w:fill="F8F8F8"/>
        </w:rPr>
      </w:pPr>
    </w:p>
    <w:p w14:paraId="54D65C4A" w14:textId="77777777" w:rsidR="002F3D54" w:rsidRDefault="002F3D54" w:rsidP="002F3D54">
      <w:pPr>
        <w:rPr>
          <w:rFonts w:ascii="Arial" w:hAnsi="Arial" w:cs="Arial"/>
          <w:b/>
          <w:shd w:val="clear" w:color="auto" w:fill="F8F8F8"/>
        </w:rPr>
      </w:pPr>
      <w:r>
        <w:rPr>
          <w:rFonts w:ascii="Arial" w:hAnsi="Arial" w:cs="Arial"/>
          <w:b/>
          <w:shd w:val="clear" w:color="auto" w:fill="F8F8F8"/>
        </w:rPr>
        <w:t>Półkomplet do zabudowy w SE 110/20/6kV Dąb w polu linii 110kV Katowice</w:t>
      </w:r>
    </w:p>
    <w:p w14:paraId="3E9F6065"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Prąd znamionowy strony wtórnej przekładników prądowych: 1A</w:t>
      </w:r>
    </w:p>
    <w:p w14:paraId="0341D08C"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Napięcie zasilania terminala: 220V DC.</w:t>
      </w:r>
    </w:p>
    <w:p w14:paraId="0EEA33C6"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Protokół transmisji do </w:t>
      </w:r>
      <w:proofErr w:type="spellStart"/>
      <w:r w:rsidRPr="00DF5A83">
        <w:rPr>
          <w:rFonts w:ascii="Arial" w:hAnsi="Arial" w:cs="Arial"/>
          <w:bCs/>
          <w:shd w:val="clear" w:color="auto" w:fill="F8F8F8"/>
        </w:rPr>
        <w:t>SSiN</w:t>
      </w:r>
      <w:proofErr w:type="spellEnd"/>
      <w:r w:rsidRPr="00DF5A83">
        <w:rPr>
          <w:rFonts w:ascii="Arial" w:hAnsi="Arial" w:cs="Arial"/>
          <w:bCs/>
          <w:shd w:val="clear" w:color="auto" w:fill="F8F8F8"/>
        </w:rPr>
        <w:t>: IEC 60870-5-103</w:t>
      </w:r>
    </w:p>
    <w:p w14:paraId="49D0ED27"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Kanał inżynierski port: ETH RJ45</w:t>
      </w:r>
    </w:p>
    <w:p w14:paraId="6F26C0D0"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Rodzaj budowy: do zabudowy w szafie zabezpieczeń o wymiarach 3U-19”.</w:t>
      </w:r>
    </w:p>
    <w:p w14:paraId="3CBFEEFD"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Wyposażenie: </w:t>
      </w:r>
    </w:p>
    <w:p w14:paraId="2A402A77"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 - minimum 4 wyjścia mocne;</w:t>
      </w:r>
    </w:p>
    <w:p w14:paraId="7AA9E6CD"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minimum 32 wyjść;</w:t>
      </w:r>
    </w:p>
    <w:p w14:paraId="630842ED"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minimum 38 wejść;</w:t>
      </w:r>
    </w:p>
    <w:p w14:paraId="4EFC730F" w14:textId="77777777" w:rsidR="002F3D54" w:rsidRPr="00DF5A83" w:rsidRDefault="002F3D54" w:rsidP="002F3D54">
      <w:pPr>
        <w:ind w:left="142" w:hanging="142"/>
        <w:rPr>
          <w:rFonts w:ascii="Arial" w:hAnsi="Arial" w:cs="Arial"/>
          <w:bCs/>
          <w:shd w:val="clear" w:color="auto" w:fill="F8F8F8"/>
        </w:rPr>
      </w:pPr>
      <w:r w:rsidRPr="00DF5A83">
        <w:rPr>
          <w:rFonts w:ascii="Arial" w:hAnsi="Arial" w:cs="Arial"/>
          <w:bCs/>
          <w:shd w:val="clear" w:color="auto" w:fill="F8F8F8"/>
        </w:rPr>
        <w:t>Data dostawy: do 20.04.2026r</w:t>
      </w:r>
    </w:p>
    <w:p w14:paraId="45D6F50B" w14:textId="77777777" w:rsidR="002F3D54" w:rsidRDefault="002F3D54" w:rsidP="002F3D54">
      <w:pPr>
        <w:rPr>
          <w:rFonts w:ascii="Arial" w:hAnsi="Arial" w:cs="Arial"/>
          <w:b/>
          <w:shd w:val="clear" w:color="auto" w:fill="F8F8F8"/>
        </w:rPr>
      </w:pPr>
    </w:p>
    <w:p w14:paraId="628384BB" w14:textId="77777777" w:rsidR="002F3D54" w:rsidRDefault="002F3D54" w:rsidP="002F3D54">
      <w:pPr>
        <w:rPr>
          <w:rFonts w:ascii="Arial" w:hAnsi="Arial" w:cs="Arial"/>
          <w:b/>
          <w:shd w:val="clear" w:color="auto" w:fill="F8F8F8"/>
        </w:rPr>
      </w:pPr>
      <w:r>
        <w:rPr>
          <w:rFonts w:ascii="Arial" w:hAnsi="Arial" w:cs="Arial"/>
          <w:b/>
          <w:shd w:val="clear" w:color="auto" w:fill="F8F8F8"/>
        </w:rPr>
        <w:t>Półkomplet do zabudowy w SE 220/110kV Katowice w polu linii 110kV Dąb</w:t>
      </w:r>
    </w:p>
    <w:p w14:paraId="6A87DCB0"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Prąd znamionowy strony wtórnej przekładników prądowych: 5A</w:t>
      </w:r>
    </w:p>
    <w:p w14:paraId="792A3535"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Napięcie zasilania terminala: 220V DC.</w:t>
      </w:r>
    </w:p>
    <w:p w14:paraId="63483A52"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Protokół transmisji do </w:t>
      </w:r>
      <w:proofErr w:type="spellStart"/>
      <w:r w:rsidRPr="00DF5A83">
        <w:rPr>
          <w:rFonts w:ascii="Arial" w:hAnsi="Arial" w:cs="Arial"/>
          <w:bCs/>
          <w:shd w:val="clear" w:color="auto" w:fill="F8F8F8"/>
        </w:rPr>
        <w:t>SSiN</w:t>
      </w:r>
      <w:proofErr w:type="spellEnd"/>
      <w:r w:rsidRPr="00DF5A83">
        <w:rPr>
          <w:rFonts w:ascii="Arial" w:hAnsi="Arial" w:cs="Arial"/>
          <w:bCs/>
          <w:shd w:val="clear" w:color="auto" w:fill="F8F8F8"/>
        </w:rPr>
        <w:t>: IEC 60870-5-103</w:t>
      </w:r>
    </w:p>
    <w:p w14:paraId="64F25698"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Kanał inżynierski port: ETH RJ45</w:t>
      </w:r>
    </w:p>
    <w:p w14:paraId="3FF0FA42"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Rodzaj budowy: do zabudowy na tablicy przekaźnikowej.</w:t>
      </w:r>
    </w:p>
    <w:p w14:paraId="1ABD852E"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Wyposażenie: </w:t>
      </w:r>
    </w:p>
    <w:p w14:paraId="73AAE8F6"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xml:space="preserve"> - minimum 4 wyjścia mocne;</w:t>
      </w:r>
    </w:p>
    <w:p w14:paraId="7EB8087E"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minimum 32 wyjść;</w:t>
      </w:r>
    </w:p>
    <w:p w14:paraId="752AD5F6" w14:textId="77777777" w:rsidR="002F3D54" w:rsidRPr="00DF5A83" w:rsidRDefault="002F3D54" w:rsidP="002F3D54">
      <w:pPr>
        <w:rPr>
          <w:rFonts w:ascii="Arial" w:hAnsi="Arial" w:cs="Arial"/>
          <w:bCs/>
          <w:shd w:val="clear" w:color="auto" w:fill="F8F8F8"/>
        </w:rPr>
      </w:pPr>
      <w:r w:rsidRPr="00DF5A83">
        <w:rPr>
          <w:rFonts w:ascii="Arial" w:hAnsi="Arial" w:cs="Arial"/>
          <w:bCs/>
          <w:shd w:val="clear" w:color="auto" w:fill="F8F8F8"/>
        </w:rPr>
        <w:t>-  minimum 38 wejść;</w:t>
      </w:r>
    </w:p>
    <w:p w14:paraId="075F38E1" w14:textId="77777777" w:rsidR="002F3D54" w:rsidRPr="00DF5A83" w:rsidRDefault="002F3D54" w:rsidP="002F3D54">
      <w:pPr>
        <w:ind w:left="142" w:hanging="142"/>
        <w:rPr>
          <w:rFonts w:ascii="Arial" w:hAnsi="Arial" w:cs="Arial"/>
          <w:bCs/>
          <w:shd w:val="clear" w:color="auto" w:fill="F8F8F8"/>
        </w:rPr>
      </w:pPr>
      <w:r w:rsidRPr="00DF5A83">
        <w:rPr>
          <w:rFonts w:ascii="Arial" w:hAnsi="Arial" w:cs="Arial"/>
          <w:bCs/>
          <w:shd w:val="clear" w:color="auto" w:fill="F8F8F8"/>
        </w:rPr>
        <w:t>Data dostawy: do 20.04.2026r</w:t>
      </w:r>
    </w:p>
    <w:p w14:paraId="6B15C29D" w14:textId="77777777" w:rsidR="002F3D54" w:rsidRPr="00E46888" w:rsidRDefault="002F3D54" w:rsidP="002F3D54">
      <w:pPr>
        <w:rPr>
          <w:rFonts w:ascii="Arial" w:hAnsi="Arial" w:cs="Arial"/>
          <w:b/>
          <w:shd w:val="clear" w:color="auto" w:fill="F8F8F8"/>
        </w:rPr>
      </w:pPr>
    </w:p>
    <w:p w14:paraId="3CD7E7B0" w14:textId="77777777" w:rsidR="002F3D54" w:rsidRDefault="002F3D54" w:rsidP="002F3D54">
      <w:pPr>
        <w:rPr>
          <w:rFonts w:ascii="Arial" w:hAnsi="Arial" w:cs="Arial"/>
          <w:shd w:val="clear" w:color="auto" w:fill="F8F8F8"/>
        </w:rPr>
      </w:pPr>
      <w:r>
        <w:rPr>
          <w:rFonts w:ascii="Arial" w:hAnsi="Arial" w:cs="Arial"/>
          <w:shd w:val="clear" w:color="auto" w:fill="F8F8F8"/>
        </w:rPr>
        <w:t>Zgodnie z obowiązującymi w TAURON- Dystrybucja S.A standardami technicznymi</w:t>
      </w:r>
    </w:p>
    <w:p w14:paraId="41E01F15" w14:textId="77777777" w:rsidR="002F3D54" w:rsidRDefault="002F3D54" w:rsidP="002F3D54">
      <w:pPr>
        <w:rPr>
          <w:rFonts w:ascii="Arial" w:hAnsi="Arial" w:cs="Arial"/>
          <w:shd w:val="clear" w:color="auto" w:fill="F8F8F8"/>
        </w:rPr>
      </w:pPr>
      <w:r>
        <w:rPr>
          <w:rFonts w:ascii="Arial" w:hAnsi="Arial" w:cs="Arial"/>
          <w:shd w:val="clear" w:color="auto" w:fill="F8F8F8"/>
        </w:rPr>
        <w:t>t</w:t>
      </w:r>
      <w:r w:rsidRPr="00E942FC">
        <w:rPr>
          <w:rFonts w:ascii="Arial" w:hAnsi="Arial" w:cs="Arial"/>
          <w:shd w:val="clear" w:color="auto" w:fill="F8F8F8"/>
        </w:rPr>
        <w:t>erminal polowy</w:t>
      </w:r>
      <w:r>
        <w:rPr>
          <w:rFonts w:ascii="Arial" w:hAnsi="Arial" w:cs="Arial"/>
          <w:shd w:val="clear" w:color="auto" w:fill="F8F8F8"/>
        </w:rPr>
        <w:t xml:space="preserve"> </w:t>
      </w:r>
      <w:r w:rsidRPr="00E942FC">
        <w:rPr>
          <w:rFonts w:ascii="Arial" w:hAnsi="Arial" w:cs="Arial"/>
          <w:shd w:val="clear" w:color="auto" w:fill="F8F8F8"/>
        </w:rPr>
        <w:t>z</w:t>
      </w:r>
      <w:r>
        <w:rPr>
          <w:rFonts w:ascii="Arial" w:hAnsi="Arial" w:cs="Arial"/>
          <w:shd w:val="clear" w:color="auto" w:fill="F8F8F8"/>
        </w:rPr>
        <w:t xml:space="preserve"> </w:t>
      </w:r>
      <w:r w:rsidRPr="00E942FC">
        <w:rPr>
          <w:rFonts w:ascii="Arial" w:hAnsi="Arial" w:cs="Arial"/>
          <w:shd w:val="clear" w:color="auto" w:fill="F8F8F8"/>
        </w:rPr>
        <w:t>zabezpieczeniem odległościowym</w:t>
      </w:r>
      <w:r>
        <w:rPr>
          <w:rFonts w:ascii="Arial" w:hAnsi="Arial" w:cs="Arial"/>
          <w:shd w:val="clear" w:color="auto" w:fill="F8F8F8"/>
        </w:rPr>
        <w:t xml:space="preserve"> dla linii WN </w:t>
      </w:r>
      <w:r w:rsidRPr="00E942FC">
        <w:rPr>
          <w:rFonts w:ascii="Arial" w:hAnsi="Arial" w:cs="Arial"/>
          <w:shd w:val="clear" w:color="auto" w:fill="F8F8F8"/>
        </w:rPr>
        <w:t>powinien posiadać:</w:t>
      </w:r>
    </w:p>
    <w:p w14:paraId="4E1541CB" w14:textId="77777777" w:rsidR="002F3D54" w:rsidRPr="00296322" w:rsidRDefault="002F3D54" w:rsidP="002F3D54">
      <w:pPr>
        <w:spacing w:line="240" w:lineRule="auto"/>
        <w:rPr>
          <w:rFonts w:ascii="Arial" w:hAnsi="Arial" w:cs="Arial"/>
        </w:rPr>
      </w:pPr>
      <w:r w:rsidRPr="00296322">
        <w:rPr>
          <w:rFonts w:ascii="Arial" w:hAnsi="Arial" w:cs="Arial"/>
        </w:rPr>
        <w:t>Terminal polowy z funkcją zabezpieczenia odcinkowego powinien posiadać:</w:t>
      </w:r>
    </w:p>
    <w:p w14:paraId="2089E86F" w14:textId="77777777" w:rsidR="002F3D54" w:rsidRDefault="002F3D54" w:rsidP="002F3D54">
      <w:pPr>
        <w:pStyle w:val="Akapitzlist"/>
        <w:numPr>
          <w:ilvl w:val="0"/>
          <w:numId w:val="22"/>
        </w:numPr>
        <w:spacing w:after="0" w:line="240" w:lineRule="auto"/>
        <w:ind w:left="426" w:hanging="284"/>
        <w:jc w:val="both"/>
        <w:rPr>
          <w:rFonts w:ascii="Arial" w:hAnsi="Arial" w:cs="Arial"/>
        </w:rPr>
      </w:pPr>
      <w:r>
        <w:rPr>
          <w:rFonts w:ascii="Arial" w:hAnsi="Arial" w:cs="Arial"/>
        </w:rPr>
        <w:t>zabezpieczenie odcinkowe (różnicowoprądowe) wyposażone w:</w:t>
      </w:r>
    </w:p>
    <w:p w14:paraId="65A69C13" w14:textId="77777777" w:rsidR="002F3D54" w:rsidRDefault="002F3D54" w:rsidP="002F3D54">
      <w:pPr>
        <w:pStyle w:val="Akapitzlist"/>
        <w:numPr>
          <w:ilvl w:val="0"/>
          <w:numId w:val="23"/>
        </w:numPr>
        <w:spacing w:after="0" w:line="240" w:lineRule="auto"/>
        <w:ind w:left="426" w:hanging="284"/>
        <w:jc w:val="both"/>
        <w:rPr>
          <w:rFonts w:ascii="Arial" w:hAnsi="Arial" w:cs="Arial"/>
        </w:rPr>
      </w:pPr>
      <w:r w:rsidRPr="00336C34">
        <w:rPr>
          <w:rFonts w:ascii="Arial" w:hAnsi="Arial" w:cs="Arial"/>
        </w:rPr>
        <w:t>charakterystyk</w:t>
      </w:r>
      <w:r>
        <w:rPr>
          <w:rFonts w:ascii="Arial" w:hAnsi="Arial" w:cs="Arial"/>
        </w:rPr>
        <w:t>ę</w:t>
      </w:r>
      <w:r w:rsidRPr="00336C34">
        <w:rPr>
          <w:rFonts w:ascii="Arial" w:hAnsi="Arial" w:cs="Arial"/>
        </w:rPr>
        <w:t xml:space="preserve"> rozruchow</w:t>
      </w:r>
      <w:r>
        <w:rPr>
          <w:rFonts w:ascii="Arial" w:hAnsi="Arial" w:cs="Arial"/>
        </w:rPr>
        <w:t>ą</w:t>
      </w:r>
      <w:r w:rsidRPr="00336C34">
        <w:rPr>
          <w:rFonts w:ascii="Arial" w:hAnsi="Arial" w:cs="Arial"/>
        </w:rPr>
        <w:t xml:space="preserve"> z dwoma punktami przegięcia definiowanymi przez użytkownika</w:t>
      </w:r>
      <w:r>
        <w:rPr>
          <w:rFonts w:ascii="Arial" w:hAnsi="Arial" w:cs="Arial"/>
        </w:rPr>
        <w:t>,</w:t>
      </w:r>
    </w:p>
    <w:p w14:paraId="43BE761E" w14:textId="77777777" w:rsidR="002F3D54" w:rsidRPr="00336C34" w:rsidRDefault="002F3D54" w:rsidP="002F3D54">
      <w:pPr>
        <w:pStyle w:val="Akapitzlist"/>
        <w:numPr>
          <w:ilvl w:val="0"/>
          <w:numId w:val="23"/>
        </w:numPr>
        <w:spacing w:after="0" w:line="240" w:lineRule="auto"/>
        <w:ind w:left="426" w:hanging="284"/>
        <w:jc w:val="both"/>
        <w:rPr>
          <w:rFonts w:ascii="Arial" w:hAnsi="Arial" w:cs="Arial"/>
        </w:rPr>
      </w:pPr>
      <w:r w:rsidRPr="00336C34">
        <w:rPr>
          <w:rFonts w:ascii="Arial" w:hAnsi="Arial" w:cs="Arial"/>
        </w:rPr>
        <w:lastRenderedPageBreak/>
        <w:t>funkcj</w:t>
      </w:r>
      <w:r>
        <w:rPr>
          <w:rFonts w:ascii="Arial" w:hAnsi="Arial" w:cs="Arial"/>
        </w:rPr>
        <w:t>ę</w:t>
      </w:r>
      <w:r w:rsidRPr="00336C34">
        <w:rPr>
          <w:rFonts w:ascii="Arial" w:hAnsi="Arial" w:cs="Arial"/>
        </w:rPr>
        <w:t xml:space="preserve"> pracy współbieżnej</w:t>
      </w:r>
      <w:r>
        <w:rPr>
          <w:rFonts w:ascii="Arial" w:hAnsi="Arial" w:cs="Arial"/>
        </w:rPr>
        <w:t xml:space="preserve"> </w:t>
      </w:r>
      <w:r w:rsidRPr="00191D8E">
        <w:rPr>
          <w:rFonts w:ascii="Arial" w:hAnsi="Arial" w:cs="Arial"/>
        </w:rPr>
        <w:t>realizowan</w:t>
      </w:r>
      <w:r>
        <w:rPr>
          <w:rFonts w:ascii="Arial" w:hAnsi="Arial" w:cs="Arial"/>
        </w:rPr>
        <w:t>ej</w:t>
      </w:r>
      <w:r w:rsidRPr="00191D8E">
        <w:rPr>
          <w:rFonts w:ascii="Arial" w:hAnsi="Arial" w:cs="Arial"/>
        </w:rPr>
        <w:t xml:space="preserve"> za pomocą interfejs</w:t>
      </w:r>
      <w:r>
        <w:rPr>
          <w:rFonts w:ascii="Arial" w:hAnsi="Arial" w:cs="Arial"/>
        </w:rPr>
        <w:t>u</w:t>
      </w:r>
      <w:r w:rsidRPr="00191D8E">
        <w:rPr>
          <w:rFonts w:ascii="Arial" w:hAnsi="Arial" w:cs="Arial"/>
        </w:rPr>
        <w:t xml:space="preserve"> światłowodow</w:t>
      </w:r>
      <w:r>
        <w:rPr>
          <w:rFonts w:ascii="Arial" w:hAnsi="Arial" w:cs="Arial"/>
        </w:rPr>
        <w:t>ego</w:t>
      </w:r>
      <w:r w:rsidRPr="00191D8E">
        <w:rPr>
          <w:rFonts w:ascii="Arial" w:hAnsi="Arial" w:cs="Arial"/>
        </w:rPr>
        <w:t xml:space="preserve"> poprzez wydzielone włókna światłowodowe</w:t>
      </w:r>
      <w:r>
        <w:rPr>
          <w:rFonts w:ascii="Arial" w:hAnsi="Arial" w:cs="Arial"/>
        </w:rPr>
        <w:t xml:space="preserve"> </w:t>
      </w:r>
      <w:proofErr w:type="spellStart"/>
      <w:r>
        <w:rPr>
          <w:rFonts w:ascii="Arial" w:hAnsi="Arial" w:cs="Arial"/>
        </w:rPr>
        <w:t>jednomodowe</w:t>
      </w:r>
      <w:proofErr w:type="spellEnd"/>
      <w:r w:rsidRPr="00191D8E">
        <w:rPr>
          <w:rFonts w:ascii="Arial" w:hAnsi="Arial" w:cs="Arial"/>
        </w:rPr>
        <w:t xml:space="preserve"> bez udziału dodatkowych urządzeń teletransmisyjnych</w:t>
      </w:r>
      <w:r>
        <w:rPr>
          <w:rFonts w:ascii="Arial" w:hAnsi="Arial" w:cs="Arial"/>
        </w:rPr>
        <w:t xml:space="preserve"> (w przypadku liczy końców większej niż 2 – min. 2 pory komunikacyjne),</w:t>
      </w:r>
    </w:p>
    <w:p w14:paraId="7CC64858" w14:textId="77777777" w:rsidR="002F3D54" w:rsidRPr="00336C34" w:rsidRDefault="002F3D54" w:rsidP="002F3D54">
      <w:pPr>
        <w:pStyle w:val="Akapitzlist"/>
        <w:numPr>
          <w:ilvl w:val="0"/>
          <w:numId w:val="23"/>
        </w:numPr>
        <w:spacing w:after="0" w:line="240" w:lineRule="auto"/>
        <w:ind w:left="426" w:hanging="284"/>
        <w:jc w:val="both"/>
        <w:rPr>
          <w:rFonts w:ascii="Arial" w:hAnsi="Arial" w:cs="Arial"/>
        </w:rPr>
      </w:pPr>
      <w:r>
        <w:rPr>
          <w:rFonts w:ascii="Arial" w:hAnsi="Arial" w:cs="Arial"/>
        </w:rPr>
        <w:t>funkcję kontroli ciągłości łącza,</w:t>
      </w:r>
    </w:p>
    <w:p w14:paraId="5DD243F0" w14:textId="77777777" w:rsidR="002F3D54" w:rsidRPr="00336C34" w:rsidRDefault="002F3D54" w:rsidP="002F3D54">
      <w:pPr>
        <w:pStyle w:val="Akapitzlist"/>
        <w:numPr>
          <w:ilvl w:val="0"/>
          <w:numId w:val="22"/>
        </w:numPr>
        <w:spacing w:after="0" w:line="240" w:lineRule="auto"/>
        <w:ind w:left="426" w:hanging="284"/>
        <w:jc w:val="both"/>
        <w:rPr>
          <w:rFonts w:ascii="Arial" w:hAnsi="Arial" w:cs="Arial"/>
        </w:rPr>
      </w:pPr>
      <w:r>
        <w:rPr>
          <w:rFonts w:ascii="Arial" w:hAnsi="Arial" w:cs="Arial"/>
        </w:rPr>
        <w:t>funkcję</w:t>
      </w:r>
      <w:r w:rsidRPr="00336C34">
        <w:rPr>
          <w:rFonts w:ascii="Arial" w:hAnsi="Arial" w:cs="Arial"/>
        </w:rPr>
        <w:t xml:space="preserve"> wykrywając</w:t>
      </w:r>
      <w:r>
        <w:rPr>
          <w:rFonts w:ascii="Arial" w:hAnsi="Arial" w:cs="Arial"/>
        </w:rPr>
        <w:t>ą</w:t>
      </w:r>
      <w:r w:rsidRPr="00336C34">
        <w:rPr>
          <w:rFonts w:ascii="Arial" w:hAnsi="Arial" w:cs="Arial"/>
        </w:rPr>
        <w:t xml:space="preserve"> załączenie na zwarcie</w:t>
      </w:r>
      <w:r>
        <w:rPr>
          <w:rFonts w:ascii="Arial" w:hAnsi="Arial" w:cs="Arial"/>
        </w:rPr>
        <w:t>,</w:t>
      </w:r>
    </w:p>
    <w:p w14:paraId="668544A6" w14:textId="77777777" w:rsidR="002F3D54" w:rsidRDefault="002F3D54" w:rsidP="002F3D54">
      <w:pPr>
        <w:pStyle w:val="Akapitzlist"/>
        <w:numPr>
          <w:ilvl w:val="0"/>
          <w:numId w:val="22"/>
        </w:numPr>
        <w:spacing w:after="120" w:line="240" w:lineRule="auto"/>
        <w:ind w:left="426" w:hanging="284"/>
        <w:contextualSpacing w:val="0"/>
        <w:jc w:val="both"/>
        <w:rPr>
          <w:rFonts w:ascii="Arial" w:hAnsi="Arial" w:cs="Arial"/>
        </w:rPr>
      </w:pPr>
      <w:r w:rsidRPr="00336C34">
        <w:rPr>
          <w:rFonts w:ascii="Arial" w:hAnsi="Arial" w:cs="Arial"/>
        </w:rPr>
        <w:t>funkcj</w:t>
      </w:r>
      <w:r>
        <w:rPr>
          <w:rFonts w:ascii="Arial" w:hAnsi="Arial" w:cs="Arial"/>
        </w:rPr>
        <w:t>e</w:t>
      </w:r>
      <w:r w:rsidRPr="00336C34">
        <w:rPr>
          <w:rFonts w:ascii="Arial" w:hAnsi="Arial" w:cs="Arial"/>
        </w:rPr>
        <w:t xml:space="preserve"> zabezpieczenia nadprądowego i ziemnozwarciowego kierunkowego uaktywnian</w:t>
      </w:r>
      <w:r>
        <w:rPr>
          <w:rFonts w:ascii="Arial" w:hAnsi="Arial" w:cs="Arial"/>
        </w:rPr>
        <w:t>e</w:t>
      </w:r>
      <w:r w:rsidRPr="00336C34">
        <w:rPr>
          <w:rFonts w:ascii="Arial" w:hAnsi="Arial" w:cs="Arial"/>
        </w:rPr>
        <w:t xml:space="preserve"> przy uszkodzeniu łącza</w:t>
      </w:r>
      <w:r>
        <w:rPr>
          <w:rFonts w:ascii="Arial" w:hAnsi="Arial" w:cs="Arial"/>
        </w:rPr>
        <w:t>.</w:t>
      </w:r>
    </w:p>
    <w:p w14:paraId="21A774D1" w14:textId="77777777" w:rsidR="002F3D54" w:rsidRPr="00CB0557" w:rsidRDefault="002F3D54" w:rsidP="002F3D54">
      <w:pPr>
        <w:rPr>
          <w:rFonts w:ascii="Arial" w:hAnsi="Arial" w:cs="Arial"/>
          <w:shd w:val="clear" w:color="auto" w:fill="F8F8F8"/>
        </w:rPr>
      </w:pPr>
    </w:p>
    <w:p w14:paraId="3039279B"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t xml:space="preserve">Terminale polowe, oprócz </w:t>
      </w:r>
      <w:r>
        <w:rPr>
          <w:rFonts w:ascii="Arial" w:hAnsi="Arial" w:cs="Arial"/>
          <w:shd w:val="clear" w:color="auto" w:fill="F8F8F8"/>
        </w:rPr>
        <w:t>wyżej</w:t>
      </w:r>
      <w:r w:rsidRPr="00CB0557">
        <w:rPr>
          <w:rFonts w:ascii="Arial" w:hAnsi="Arial" w:cs="Arial"/>
          <w:shd w:val="clear" w:color="auto" w:fill="F8F8F8"/>
        </w:rPr>
        <w:t xml:space="preserve"> wymienionych</w:t>
      </w:r>
      <w:r>
        <w:rPr>
          <w:rFonts w:ascii="Arial" w:hAnsi="Arial" w:cs="Arial"/>
          <w:shd w:val="clear" w:color="auto" w:fill="F8F8F8"/>
        </w:rPr>
        <w:t xml:space="preserve"> </w:t>
      </w:r>
      <w:r w:rsidRPr="00CB0557">
        <w:rPr>
          <w:rFonts w:ascii="Arial" w:hAnsi="Arial" w:cs="Arial"/>
          <w:shd w:val="clear" w:color="auto" w:fill="F8F8F8"/>
        </w:rPr>
        <w:t>zabezpieczeń</w:t>
      </w:r>
      <w:r>
        <w:rPr>
          <w:rFonts w:ascii="Arial" w:hAnsi="Arial" w:cs="Arial"/>
          <w:shd w:val="clear" w:color="auto" w:fill="F8F8F8"/>
        </w:rPr>
        <w:t xml:space="preserve"> </w:t>
      </w:r>
      <w:r w:rsidRPr="00CB0557">
        <w:rPr>
          <w:rFonts w:ascii="Arial" w:hAnsi="Arial" w:cs="Arial"/>
          <w:shd w:val="clear" w:color="auto" w:fill="F8F8F8"/>
        </w:rPr>
        <w:t>i</w:t>
      </w:r>
      <w:r>
        <w:rPr>
          <w:rFonts w:ascii="Arial" w:hAnsi="Arial" w:cs="Arial"/>
          <w:shd w:val="clear" w:color="auto" w:fill="F8F8F8"/>
        </w:rPr>
        <w:t xml:space="preserve"> </w:t>
      </w:r>
      <w:r w:rsidRPr="00CB0557">
        <w:rPr>
          <w:rFonts w:ascii="Arial" w:hAnsi="Arial" w:cs="Arial"/>
          <w:shd w:val="clear" w:color="auto" w:fill="F8F8F8"/>
        </w:rPr>
        <w:t>automatyk stacyjnych, powinny być wyposażone w:</w:t>
      </w:r>
    </w:p>
    <w:p w14:paraId="1BB12932"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pomiaru prądów i napięć (w zależności od potrzeb). Obliczanie wielkości elektrycznych pochodnych od zmierzonych wartości prądów i napięć(moc czynna, moc bierna, współczynnik mocy),</w:t>
      </w:r>
    </w:p>
    <w:p w14:paraId="76862C5E"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kontroli obwodów pomiarowych,</w:t>
      </w:r>
    </w:p>
    <w:p w14:paraId="1460FDC0"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sterowania łącznikami pola wyposażonymi w napędy elektryczne,</w:t>
      </w:r>
    </w:p>
    <w:p w14:paraId="67F35BEE"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 xml:space="preserve">układ samokontroli i blokowania w przypadku uszkodzeń oraz być wyposażone w styk „live </w:t>
      </w:r>
      <w:proofErr w:type="spellStart"/>
      <w:r w:rsidRPr="00CB0557">
        <w:rPr>
          <w:rFonts w:ascii="Arial" w:hAnsi="Arial" w:cs="Arial"/>
          <w:shd w:val="clear" w:color="auto" w:fill="F8F8F8"/>
        </w:rPr>
        <w:t>contact</w:t>
      </w:r>
      <w:proofErr w:type="spellEnd"/>
      <w:r w:rsidRPr="00CB0557">
        <w:rPr>
          <w:rFonts w:ascii="Arial" w:hAnsi="Arial" w:cs="Arial"/>
          <w:shd w:val="clear" w:color="auto" w:fill="F8F8F8"/>
        </w:rPr>
        <w:t>” (</w:t>
      </w:r>
      <w:proofErr w:type="spellStart"/>
      <w:r w:rsidRPr="00CB0557">
        <w:rPr>
          <w:rFonts w:ascii="Arial" w:hAnsi="Arial" w:cs="Arial"/>
          <w:shd w:val="clear" w:color="auto" w:fill="F8F8F8"/>
        </w:rPr>
        <w:t>watchdog</w:t>
      </w:r>
      <w:proofErr w:type="spellEnd"/>
      <w:r w:rsidRPr="00CB0557">
        <w:rPr>
          <w:rFonts w:ascii="Arial" w:hAnsi="Arial" w:cs="Arial"/>
          <w:shd w:val="clear" w:color="auto" w:fill="F8F8F8"/>
        </w:rPr>
        <w:t>),</w:t>
      </w:r>
    </w:p>
    <w:p w14:paraId="7E1AA79A"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umożliwiający synchronizację zegara  czasu  rzeczywistego  ze sterownika  obiektowego telemechaniki</w:t>
      </w:r>
      <w:r>
        <w:rPr>
          <w:rFonts w:ascii="Arial" w:hAnsi="Arial" w:cs="Arial"/>
          <w:shd w:val="clear" w:color="auto" w:fill="F8F8F8"/>
        </w:rPr>
        <w:t xml:space="preserve"> </w:t>
      </w:r>
      <w:r w:rsidRPr="00CB0557">
        <w:rPr>
          <w:rFonts w:ascii="Arial" w:hAnsi="Arial" w:cs="Arial"/>
          <w:shd w:val="clear" w:color="auto" w:fill="F8F8F8"/>
        </w:rPr>
        <w:t>i serwera czasu rzeczywistego,</w:t>
      </w:r>
    </w:p>
    <w:p w14:paraId="5F9CBF98"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kontroli ciągłości obwodów wyłączających,</w:t>
      </w:r>
    </w:p>
    <w:p w14:paraId="1B6F25C7"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kontroli stanu napędu wyłącznika,</w:t>
      </w:r>
    </w:p>
    <w:p w14:paraId="12090AED"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kontroli położenia łączników w polu,</w:t>
      </w:r>
    </w:p>
    <w:p w14:paraId="7FF4F272"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kontroli napięć pomocniczych,</w:t>
      </w:r>
    </w:p>
    <w:p w14:paraId="73060323"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co  najmniej  dwa  wybieralne  banki  nastaw,  których  wybór  powinien  być  również  możliwy zdalnie,</w:t>
      </w:r>
    </w:p>
    <w:p w14:paraId="48B33C24"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odpowiednią liczbę swobodnie konfigurowalnych wejść i wyjść binarnych. Minimalna liczba wejść i wyjść binarnych w danej aplikacji jest definiowana przez komórkę odpowiedzialną za EAZ w zależności od obiektu i</w:t>
      </w:r>
      <w:r>
        <w:rPr>
          <w:rFonts w:ascii="Arial" w:hAnsi="Arial" w:cs="Arial"/>
          <w:shd w:val="clear" w:color="auto" w:fill="F8F8F8"/>
        </w:rPr>
        <w:t xml:space="preserve"> </w:t>
      </w:r>
      <w:r w:rsidRPr="00CB0557">
        <w:rPr>
          <w:rFonts w:ascii="Arial" w:hAnsi="Arial" w:cs="Arial"/>
          <w:shd w:val="clear" w:color="auto" w:fill="F8F8F8"/>
        </w:rPr>
        <w:t>potrzeb,</w:t>
      </w:r>
    </w:p>
    <w:p w14:paraId="1F17169C"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w  odpowiednią  liczbę  swobodnie  konfigurowalnych  elementów  sygnalizacyjnych</w:t>
      </w:r>
      <w:r>
        <w:rPr>
          <w:rFonts w:ascii="Arial" w:hAnsi="Arial" w:cs="Arial"/>
          <w:shd w:val="clear" w:color="auto" w:fill="F8F8F8"/>
        </w:rPr>
        <w:t xml:space="preserve"> </w:t>
      </w:r>
      <w:r w:rsidRPr="00CB0557">
        <w:rPr>
          <w:rFonts w:ascii="Arial" w:hAnsi="Arial" w:cs="Arial"/>
          <w:shd w:val="clear" w:color="auto" w:fill="F8F8F8"/>
        </w:rPr>
        <w:t>typu  LED</w:t>
      </w:r>
      <w:r>
        <w:rPr>
          <w:rFonts w:ascii="Arial" w:hAnsi="Arial" w:cs="Arial"/>
          <w:shd w:val="clear" w:color="auto" w:fill="F8F8F8"/>
        </w:rPr>
        <w:t xml:space="preserve"> </w:t>
      </w:r>
      <w:r w:rsidRPr="00CB0557">
        <w:rPr>
          <w:rFonts w:ascii="Arial" w:hAnsi="Arial" w:cs="Arial"/>
          <w:shd w:val="clear" w:color="auto" w:fill="F8F8F8"/>
        </w:rPr>
        <w:t>umożliwiających sygnalizację uruchomienia</w:t>
      </w:r>
      <w:r>
        <w:rPr>
          <w:rFonts w:ascii="Arial" w:hAnsi="Arial" w:cs="Arial"/>
          <w:shd w:val="clear" w:color="auto" w:fill="F8F8F8"/>
        </w:rPr>
        <w:t xml:space="preserve"> </w:t>
      </w:r>
      <w:r w:rsidRPr="00CB0557">
        <w:rPr>
          <w:rFonts w:ascii="Arial" w:hAnsi="Arial" w:cs="Arial"/>
          <w:shd w:val="clear" w:color="auto" w:fill="F8F8F8"/>
        </w:rPr>
        <w:t>i</w:t>
      </w:r>
      <w:r>
        <w:rPr>
          <w:rFonts w:ascii="Arial" w:hAnsi="Arial" w:cs="Arial"/>
          <w:shd w:val="clear" w:color="auto" w:fill="F8F8F8"/>
        </w:rPr>
        <w:t xml:space="preserve"> </w:t>
      </w:r>
      <w:r w:rsidRPr="00CB0557">
        <w:rPr>
          <w:rFonts w:ascii="Arial" w:hAnsi="Arial" w:cs="Arial"/>
          <w:shd w:val="clear" w:color="auto" w:fill="F8F8F8"/>
        </w:rPr>
        <w:t>zadziałania funkcji zabezpieczeniowych i stanów zakłóceniowych.  Minimalną</w:t>
      </w:r>
      <w:r>
        <w:rPr>
          <w:rFonts w:ascii="Arial" w:hAnsi="Arial" w:cs="Arial"/>
          <w:shd w:val="clear" w:color="auto" w:fill="F8F8F8"/>
        </w:rPr>
        <w:t xml:space="preserve"> </w:t>
      </w:r>
      <w:r w:rsidRPr="00CB0557">
        <w:rPr>
          <w:rFonts w:ascii="Arial" w:hAnsi="Arial" w:cs="Arial"/>
          <w:shd w:val="clear" w:color="auto" w:fill="F8F8F8"/>
        </w:rPr>
        <w:t>liczbę</w:t>
      </w:r>
      <w:r>
        <w:rPr>
          <w:rFonts w:ascii="Arial" w:hAnsi="Arial" w:cs="Arial"/>
          <w:shd w:val="clear" w:color="auto" w:fill="F8F8F8"/>
        </w:rPr>
        <w:t xml:space="preserve"> </w:t>
      </w:r>
      <w:r w:rsidRPr="00CB0557">
        <w:rPr>
          <w:rFonts w:ascii="Arial" w:hAnsi="Arial" w:cs="Arial"/>
          <w:shd w:val="clear" w:color="auto" w:fill="F8F8F8"/>
        </w:rPr>
        <w:t>elementów  sygnalizacyjnych  w  danej  aplikacji powinna definiować komórka</w:t>
      </w:r>
      <w:r>
        <w:rPr>
          <w:rFonts w:ascii="Arial" w:hAnsi="Arial" w:cs="Arial"/>
          <w:shd w:val="clear" w:color="auto" w:fill="F8F8F8"/>
        </w:rPr>
        <w:t xml:space="preserve"> </w:t>
      </w:r>
      <w:r w:rsidRPr="00CB0557">
        <w:rPr>
          <w:rFonts w:ascii="Arial" w:hAnsi="Arial" w:cs="Arial"/>
          <w:shd w:val="clear" w:color="auto" w:fill="F8F8F8"/>
        </w:rPr>
        <w:t>odpowiedzialna</w:t>
      </w:r>
      <w:r>
        <w:rPr>
          <w:rFonts w:ascii="Arial" w:hAnsi="Arial" w:cs="Arial"/>
          <w:shd w:val="clear" w:color="auto" w:fill="F8F8F8"/>
        </w:rPr>
        <w:t xml:space="preserve"> </w:t>
      </w:r>
      <w:r w:rsidRPr="00CB0557">
        <w:rPr>
          <w:rFonts w:ascii="Arial" w:hAnsi="Arial" w:cs="Arial"/>
          <w:shd w:val="clear" w:color="auto" w:fill="F8F8F8"/>
        </w:rPr>
        <w:t>za EAZ w zależności od obiektu i potrzeb,</w:t>
      </w:r>
    </w:p>
    <w:p w14:paraId="53CB16DE"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 xml:space="preserve">układ współpracy z </w:t>
      </w:r>
      <w:proofErr w:type="spellStart"/>
      <w:r w:rsidRPr="00CB0557">
        <w:rPr>
          <w:rFonts w:ascii="Arial" w:hAnsi="Arial" w:cs="Arial"/>
          <w:shd w:val="clear" w:color="auto" w:fill="F8F8F8"/>
        </w:rPr>
        <w:t>SSiN</w:t>
      </w:r>
      <w:proofErr w:type="spellEnd"/>
      <w:r w:rsidRPr="00CB0557">
        <w:rPr>
          <w:rFonts w:ascii="Arial" w:hAnsi="Arial" w:cs="Arial"/>
          <w:shd w:val="clear" w:color="auto" w:fill="F8F8F8"/>
        </w:rPr>
        <w:t>,</w:t>
      </w:r>
    </w:p>
    <w:p w14:paraId="31392555"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 xml:space="preserve">układ współpracy z CS (generowanie sygnałów </w:t>
      </w:r>
      <w:proofErr w:type="spellStart"/>
      <w:r w:rsidRPr="00CB0557">
        <w:rPr>
          <w:rFonts w:ascii="Arial" w:hAnsi="Arial" w:cs="Arial"/>
          <w:shd w:val="clear" w:color="auto" w:fill="F8F8F8"/>
        </w:rPr>
        <w:t>Aw</w:t>
      </w:r>
      <w:proofErr w:type="spellEnd"/>
      <w:r w:rsidRPr="00CB0557">
        <w:rPr>
          <w:rFonts w:ascii="Arial" w:hAnsi="Arial" w:cs="Arial"/>
          <w:shd w:val="clear" w:color="auto" w:fill="F8F8F8"/>
        </w:rPr>
        <w:t xml:space="preserve">, </w:t>
      </w:r>
      <w:proofErr w:type="spellStart"/>
      <w:r w:rsidRPr="00CB0557">
        <w:rPr>
          <w:rFonts w:ascii="Arial" w:hAnsi="Arial" w:cs="Arial"/>
          <w:shd w:val="clear" w:color="auto" w:fill="F8F8F8"/>
        </w:rPr>
        <w:t>Up</w:t>
      </w:r>
      <w:proofErr w:type="spellEnd"/>
      <w:r w:rsidRPr="00CB0557">
        <w:rPr>
          <w:rFonts w:ascii="Arial" w:hAnsi="Arial" w:cs="Arial"/>
          <w:shd w:val="clear" w:color="auto" w:fill="F8F8F8"/>
        </w:rPr>
        <w:t>, Al.),</w:t>
      </w:r>
    </w:p>
    <w:p w14:paraId="7859E9D2" w14:textId="77777777" w:rsidR="002F3D54" w:rsidRDefault="002F3D54" w:rsidP="002F3D54">
      <w:pPr>
        <w:rPr>
          <w:rFonts w:ascii="Arial" w:hAnsi="Arial" w:cs="Arial"/>
          <w:shd w:val="clear" w:color="auto" w:fill="F8F8F8"/>
        </w:rPr>
      </w:pPr>
      <w:r w:rsidRPr="00CB0557">
        <w:rPr>
          <w:rFonts w:ascii="Arial" w:hAnsi="Arial" w:cs="Arial"/>
          <w:shd w:val="clear" w:color="auto" w:fill="F8F8F8"/>
        </w:rPr>
        <w:sym w:font="Symbol" w:char="F02D"/>
      </w:r>
      <w:r w:rsidRPr="00CB0557">
        <w:rPr>
          <w:rFonts w:ascii="Arial" w:hAnsi="Arial" w:cs="Arial"/>
          <w:shd w:val="clear" w:color="auto" w:fill="F8F8F8"/>
        </w:rPr>
        <w:t>układ logiki swobodnie programowalnej przez użytkownika,</w:t>
      </w:r>
    </w:p>
    <w:p w14:paraId="2C6C031E"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2D"/>
      </w:r>
      <w:r w:rsidRPr="00A972C6">
        <w:rPr>
          <w:rFonts w:ascii="Arial" w:hAnsi="Arial" w:cs="Arial"/>
          <w:shd w:val="clear" w:color="auto" w:fill="F8F8F8"/>
        </w:rPr>
        <w:t>wyświetlacz  cyfrowy. Sterowniki  polowe  powinny  być  wyposażone  w</w:t>
      </w:r>
      <w:r>
        <w:rPr>
          <w:rFonts w:ascii="Arial" w:hAnsi="Arial" w:cs="Arial"/>
          <w:shd w:val="clear" w:color="auto" w:fill="F8F8F8"/>
        </w:rPr>
        <w:t xml:space="preserve"> </w:t>
      </w:r>
      <w:r w:rsidRPr="00A972C6">
        <w:rPr>
          <w:rFonts w:ascii="Arial" w:hAnsi="Arial" w:cs="Arial"/>
          <w:shd w:val="clear" w:color="auto" w:fill="F8F8F8"/>
        </w:rPr>
        <w:t>wyświetlacz  graficzny przedstawiający stan wszystkich łączników w polu, pomiary lokalne</w:t>
      </w:r>
      <w:r>
        <w:rPr>
          <w:rFonts w:ascii="Arial" w:hAnsi="Arial" w:cs="Arial"/>
          <w:shd w:val="clear" w:color="auto" w:fill="F8F8F8"/>
        </w:rPr>
        <w:t xml:space="preserve"> </w:t>
      </w:r>
      <w:r w:rsidRPr="00A972C6">
        <w:rPr>
          <w:rFonts w:ascii="Arial" w:hAnsi="Arial" w:cs="Arial"/>
          <w:shd w:val="clear" w:color="auto" w:fill="F8F8F8"/>
        </w:rPr>
        <w:t>oraz w</w:t>
      </w:r>
      <w:r>
        <w:rPr>
          <w:rFonts w:ascii="Arial" w:hAnsi="Arial" w:cs="Arial"/>
          <w:shd w:val="clear" w:color="auto" w:fill="F8F8F8"/>
        </w:rPr>
        <w:t xml:space="preserve"> </w:t>
      </w:r>
      <w:r w:rsidRPr="00A972C6">
        <w:rPr>
          <w:rFonts w:ascii="Arial" w:hAnsi="Arial" w:cs="Arial"/>
          <w:shd w:val="clear" w:color="auto" w:fill="F8F8F8"/>
        </w:rPr>
        <w:t>miarę potrzeb stan automatyk w polu,</w:t>
      </w:r>
    </w:p>
    <w:p w14:paraId="46C06A0B"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lastRenderedPageBreak/>
        <w:sym w:font="Symbol" w:char="F02D"/>
      </w:r>
      <w:r w:rsidRPr="00A972C6">
        <w:rPr>
          <w:rFonts w:ascii="Arial" w:hAnsi="Arial" w:cs="Arial"/>
          <w:shd w:val="clear" w:color="auto" w:fill="F8F8F8"/>
        </w:rPr>
        <w:t>sterowniki  polowe  posiadające  wyświetlacz  dotykowy,  powinny  być  również  wyposażone w</w:t>
      </w:r>
      <w:r>
        <w:rPr>
          <w:rFonts w:ascii="Arial" w:hAnsi="Arial" w:cs="Arial"/>
          <w:shd w:val="clear" w:color="auto" w:fill="F8F8F8"/>
        </w:rPr>
        <w:t xml:space="preserve"> </w:t>
      </w:r>
      <w:r w:rsidRPr="00A972C6">
        <w:rPr>
          <w:rFonts w:ascii="Arial" w:hAnsi="Arial" w:cs="Arial"/>
          <w:shd w:val="clear" w:color="auto" w:fill="F8F8F8"/>
        </w:rPr>
        <w:t>klawisze funkcyjne sterujące kursorem</w:t>
      </w:r>
      <w:r>
        <w:rPr>
          <w:rFonts w:ascii="Arial" w:hAnsi="Arial" w:cs="Arial"/>
          <w:shd w:val="clear" w:color="auto" w:fill="F8F8F8"/>
        </w:rPr>
        <w:t>,</w:t>
      </w:r>
    </w:p>
    <w:p w14:paraId="5EB10129"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2D"/>
      </w:r>
      <w:r w:rsidRPr="00A972C6">
        <w:rPr>
          <w:rFonts w:ascii="Arial" w:hAnsi="Arial" w:cs="Arial"/>
          <w:shd w:val="clear" w:color="auto" w:fill="F8F8F8"/>
        </w:rPr>
        <w:t>rejestrator zdarzeń i zakłóceń, który powinien charakteryzować się następującymi parametrami i</w:t>
      </w:r>
      <w:r>
        <w:rPr>
          <w:rFonts w:ascii="Arial" w:hAnsi="Arial" w:cs="Arial"/>
          <w:shd w:val="clear" w:color="auto" w:fill="F8F8F8"/>
        </w:rPr>
        <w:t xml:space="preserve"> </w:t>
      </w:r>
      <w:r w:rsidRPr="00A972C6">
        <w:rPr>
          <w:rFonts w:ascii="Arial" w:hAnsi="Arial" w:cs="Arial"/>
          <w:shd w:val="clear" w:color="auto" w:fill="F8F8F8"/>
        </w:rPr>
        <w:t>cechami:</w:t>
      </w:r>
    </w:p>
    <w:p w14:paraId="47866194"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minimalny łączny czas zapisu</w:t>
      </w:r>
      <w:r>
        <w:rPr>
          <w:rFonts w:ascii="Arial" w:hAnsi="Arial" w:cs="Arial"/>
          <w:shd w:val="clear" w:color="auto" w:fill="F8F8F8"/>
        </w:rPr>
        <w:t xml:space="preserve"> </w:t>
      </w:r>
      <w:r w:rsidRPr="00A972C6">
        <w:rPr>
          <w:rFonts w:ascii="Arial" w:hAnsi="Arial" w:cs="Arial"/>
          <w:shd w:val="clear" w:color="auto" w:fill="F8F8F8"/>
        </w:rPr>
        <w:t xml:space="preserve">rejestracji jednego zakłócenia </w:t>
      </w:r>
      <w:r w:rsidRPr="00A972C6">
        <w:rPr>
          <w:rFonts w:ascii="Arial" w:hAnsi="Arial" w:cs="Arial"/>
          <w:shd w:val="clear" w:color="auto" w:fill="F8F8F8"/>
        </w:rPr>
        <w:sym w:font="Symbol" w:char="F02D"/>
      </w:r>
      <w:r w:rsidRPr="00A972C6">
        <w:rPr>
          <w:rFonts w:ascii="Arial" w:hAnsi="Arial" w:cs="Arial"/>
          <w:shd w:val="clear" w:color="auto" w:fill="F8F8F8"/>
        </w:rPr>
        <w:t>10 s,</w:t>
      </w:r>
    </w:p>
    <w:p w14:paraId="095A42E3"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możliwość wyzwolenia w wyniku zadziałania</w:t>
      </w:r>
      <w:r>
        <w:rPr>
          <w:rFonts w:ascii="Arial" w:hAnsi="Arial" w:cs="Arial"/>
          <w:shd w:val="clear" w:color="auto" w:fill="F8F8F8"/>
        </w:rPr>
        <w:t xml:space="preserve"> </w:t>
      </w:r>
      <w:r w:rsidRPr="00A972C6">
        <w:rPr>
          <w:rFonts w:ascii="Arial" w:hAnsi="Arial" w:cs="Arial"/>
          <w:shd w:val="clear" w:color="auto" w:fill="F8F8F8"/>
        </w:rPr>
        <w:t>dowolnej funkcji zabezpieczeniowej,</w:t>
      </w:r>
    </w:p>
    <w:p w14:paraId="66C4A2F4"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 xml:space="preserve">nastawialny czas zapisu rejestracji przed zakłóceniem </w:t>
      </w:r>
      <w:r w:rsidRPr="00A972C6">
        <w:rPr>
          <w:rFonts w:ascii="Arial" w:hAnsi="Arial" w:cs="Arial"/>
          <w:shd w:val="clear" w:color="auto" w:fill="F8F8F8"/>
        </w:rPr>
        <w:sym w:font="Symbol" w:char="F02D"/>
      </w:r>
      <w:r w:rsidRPr="00A972C6">
        <w:rPr>
          <w:rFonts w:ascii="Arial" w:hAnsi="Arial" w:cs="Arial"/>
          <w:shd w:val="clear" w:color="auto" w:fill="F8F8F8"/>
        </w:rPr>
        <w:t>do 500 ms,</w:t>
      </w:r>
    </w:p>
    <w:p w14:paraId="20AC5617"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 xml:space="preserve">nastawialny czas zapisu rejestracji po zakłóceniu </w:t>
      </w:r>
      <w:r w:rsidRPr="00A972C6">
        <w:rPr>
          <w:rFonts w:ascii="Arial" w:hAnsi="Arial" w:cs="Arial"/>
          <w:shd w:val="clear" w:color="auto" w:fill="F8F8F8"/>
        </w:rPr>
        <w:sym w:font="Symbol" w:char="F02D"/>
      </w:r>
      <w:r w:rsidRPr="00A972C6">
        <w:rPr>
          <w:rFonts w:ascii="Arial" w:hAnsi="Arial" w:cs="Arial"/>
          <w:shd w:val="clear" w:color="auto" w:fill="F8F8F8"/>
        </w:rPr>
        <w:t>do 500 ms,</w:t>
      </w:r>
    </w:p>
    <w:p w14:paraId="0E6F75F8"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możliwość dowolnej konfiguracji czasów rejestracji oraz czasów przed i po zakłóceniu,</w:t>
      </w:r>
    </w:p>
    <w:p w14:paraId="650D54C0"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liczba</w:t>
      </w:r>
      <w:r>
        <w:rPr>
          <w:rFonts w:ascii="Arial" w:hAnsi="Arial" w:cs="Arial"/>
          <w:shd w:val="clear" w:color="auto" w:fill="F8F8F8"/>
        </w:rPr>
        <w:t xml:space="preserve"> </w:t>
      </w:r>
      <w:r w:rsidRPr="00A972C6">
        <w:rPr>
          <w:rFonts w:ascii="Arial" w:hAnsi="Arial" w:cs="Arial"/>
          <w:shd w:val="clear" w:color="auto" w:fill="F8F8F8"/>
        </w:rPr>
        <w:t>zapisanych zdarzeń powinna obejmować minimum 200 ostatnich rekordów,</w:t>
      </w:r>
    </w:p>
    <w:p w14:paraId="4B7949A7"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możliwość  przechowywania  w  nieulotnej  pamięci  min.  10  plików  rejestracji  w  nieulotnej pamięci,</w:t>
      </w:r>
    </w:p>
    <w:p w14:paraId="070B67D5"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po  przepełnieniu  pamięci,  rejestrator nie  może  blokować  kolejnej  rejestracji,  powinien nadpisywać najstarszą rejestrację,</w:t>
      </w:r>
    </w:p>
    <w:p w14:paraId="5B9B19E3" w14:textId="77777777" w:rsidR="002F3D54"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przebiegi i zdarzenia powinny być przechowywane w nieulotnej pamięci urządzenia,</w:t>
      </w:r>
    </w:p>
    <w:p w14:paraId="683D0C8D" w14:textId="77777777" w:rsidR="002F3D54" w:rsidRPr="00A972C6" w:rsidRDefault="002F3D54" w:rsidP="002F3D54">
      <w:pPr>
        <w:rPr>
          <w:rFonts w:ascii="Arial" w:hAnsi="Arial" w:cs="Arial"/>
          <w:shd w:val="clear" w:color="auto" w:fill="F8F8F8"/>
        </w:rPr>
      </w:pPr>
      <w:r w:rsidRPr="00A972C6">
        <w:rPr>
          <w:rFonts w:ascii="Arial" w:hAnsi="Arial" w:cs="Arial"/>
          <w:shd w:val="clear" w:color="auto" w:fill="F8F8F8"/>
        </w:rPr>
        <w:sym w:font="Symbol" w:char="F0B7"/>
      </w:r>
      <w:r w:rsidRPr="00A972C6">
        <w:rPr>
          <w:rFonts w:ascii="Arial" w:hAnsi="Arial" w:cs="Arial"/>
          <w:shd w:val="clear" w:color="auto" w:fill="F8F8F8"/>
        </w:rPr>
        <w:t>format  zapisu  danych  z  rejestratora</w:t>
      </w:r>
      <w:r>
        <w:rPr>
          <w:rFonts w:ascii="Arial" w:hAnsi="Arial" w:cs="Arial"/>
          <w:shd w:val="clear" w:color="auto" w:fill="F8F8F8"/>
        </w:rPr>
        <w:t xml:space="preserve"> </w:t>
      </w:r>
      <w:r w:rsidRPr="00A972C6">
        <w:rPr>
          <w:rFonts w:ascii="Arial" w:hAnsi="Arial" w:cs="Arial"/>
          <w:shd w:val="clear" w:color="auto" w:fill="F8F8F8"/>
        </w:rPr>
        <w:t>zakłóceń  powinien  być</w:t>
      </w:r>
      <w:r>
        <w:rPr>
          <w:rFonts w:ascii="Arial" w:hAnsi="Arial" w:cs="Arial"/>
          <w:shd w:val="clear" w:color="auto" w:fill="F8F8F8"/>
        </w:rPr>
        <w:t xml:space="preserve"> </w:t>
      </w:r>
      <w:r w:rsidRPr="00A972C6">
        <w:rPr>
          <w:rFonts w:ascii="Arial" w:hAnsi="Arial" w:cs="Arial"/>
          <w:shd w:val="clear" w:color="auto" w:fill="F8F8F8"/>
        </w:rPr>
        <w:t>zgodny  ze  standardem  COMTRADE.</w:t>
      </w:r>
    </w:p>
    <w:p w14:paraId="7AC095EC" w14:textId="77777777" w:rsidR="002F3D54" w:rsidRDefault="002F3D54" w:rsidP="00E40D44">
      <w:pPr>
        <w:pStyle w:val="Default"/>
        <w:rPr>
          <w:b/>
          <w:bCs/>
          <w:color w:val="000000" w:themeColor="text1"/>
          <w:sz w:val="22"/>
          <w:szCs w:val="22"/>
        </w:rPr>
      </w:pPr>
    </w:p>
    <w:p w14:paraId="62B85B17" w14:textId="77777777" w:rsidR="002F3D54" w:rsidRPr="00336352" w:rsidRDefault="002F3D5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3EEA235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2F3D54">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6D08BF1"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lastRenderedPageBreak/>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2F3D54">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07785A28"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2F3D54">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lastRenderedPageBreak/>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4F0CC9A"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Content>
          <w:r w:rsidR="002F3D54">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2F3D54">
            <w:rPr>
              <w:iCs/>
              <w:color w:val="000000" w:themeColor="text1"/>
              <w:sz w:val="22"/>
              <w:szCs w:val="22"/>
            </w:rPr>
            <w:t>44-100</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2F3D54">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Content>
          <w:r w:rsidR="002F3D54">
            <w:rPr>
              <w:iCs/>
              <w:color w:val="000000" w:themeColor="text1"/>
              <w:sz w:val="22"/>
              <w:szCs w:val="22"/>
            </w:rPr>
            <w:t>C</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Content>
          <w:r w:rsidR="002F3D54">
            <w:rPr>
              <w:iCs/>
              <w:color w:val="000000" w:themeColor="text1"/>
              <w:sz w:val="22"/>
              <w:szCs w:val="22"/>
            </w:rPr>
            <w:t>Gliwice.</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17370D90"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Content>
          <w:r w:rsidR="002F3D54">
            <w:rPr>
              <w:iCs/>
              <w:color w:val="000000" w:themeColor="text1"/>
              <w:sz w:val="22"/>
              <w:szCs w:val="22"/>
            </w:rPr>
            <w:t>20.04.2026</w:t>
          </w:r>
        </w:sdtContent>
      </w:sdt>
    </w:p>
    <w:p w14:paraId="33C6B0BA" w14:textId="5020926C"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2F3D54">
            <w:rPr>
              <w:iCs/>
              <w:color w:val="000000" w:themeColor="text1"/>
              <w:sz w:val="22"/>
              <w:szCs w:val="22"/>
            </w:rPr>
            <w:t>8:00-14:00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5E37148D"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w:t>
      </w:r>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w:t>
      </w:r>
      <w:r w:rsidRPr="00336352">
        <w:rPr>
          <w:bCs/>
          <w:sz w:val="22"/>
          <w:szCs w:val="22"/>
        </w:rPr>
        <w:lastRenderedPageBreak/>
        <w:t xml:space="preserve">nieposiadający konta musi się zarejestrować na Platformie Zakupowej Grupy TAURON 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197CFE2"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2F3D5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lastRenderedPageBreak/>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lastRenderedPageBreak/>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lastRenderedPageBreak/>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D79E5BA"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2F3D54">
            <w:rPr>
              <w:rFonts w:ascii="Arial" w:hAnsi="Arial" w:cs="Arial"/>
              <w:iCs/>
              <w:color w:val="000000" w:themeColor="text1"/>
            </w:rPr>
            <w:t>Daria Sklorz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2F3D54">
            <w:rPr>
              <w:rFonts w:ascii="Arial" w:hAnsi="Arial" w:cs="Arial"/>
              <w:iCs/>
              <w:color w:val="000000" w:themeColor="text1"/>
            </w:rPr>
            <w:t>516-110769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2F3D54">
            <w:rPr>
              <w:rFonts w:ascii="Arial" w:hAnsi="Arial" w:cs="Arial"/>
              <w:iCs/>
              <w:color w:val="000000" w:themeColor="text1"/>
            </w:rPr>
            <w:t>daria.sklorz@tauron-dystrybucja.pl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252FA2A3" w14:textId="77777777" w:rsidR="00410072" w:rsidRPr="00E5345D" w:rsidRDefault="00410072" w:rsidP="009A20AA">
      <w:pPr>
        <w:pStyle w:val="Default"/>
        <w:rPr>
          <w:b/>
          <w:bCs/>
          <w:color w:val="000000" w:themeColor="text1"/>
          <w:sz w:val="22"/>
          <w:szCs w:val="22"/>
        </w:rPr>
      </w:pPr>
    </w:p>
    <w:p w14:paraId="103B08AA" w14:textId="77777777" w:rsidR="006E7081" w:rsidRDefault="006E7081" w:rsidP="00126895">
      <w:pPr>
        <w:pStyle w:val="Default"/>
        <w:rPr>
          <w:b/>
          <w:bCs/>
          <w:color w:val="000000" w:themeColor="text1"/>
          <w:sz w:val="22"/>
          <w:szCs w:val="22"/>
        </w:rPr>
      </w:pPr>
    </w:p>
    <w:p w14:paraId="3ED0F5B3" w14:textId="77777777" w:rsidR="006E7081" w:rsidRDefault="006E7081" w:rsidP="00126895">
      <w:pPr>
        <w:pStyle w:val="Default"/>
        <w:rPr>
          <w:b/>
          <w:bCs/>
          <w:color w:val="000000" w:themeColor="text1"/>
          <w:sz w:val="22"/>
          <w:szCs w:val="22"/>
        </w:rPr>
      </w:pPr>
    </w:p>
    <w:p w14:paraId="5D1985DA" w14:textId="77777777" w:rsidR="006E7081" w:rsidRDefault="006E7081" w:rsidP="00126895">
      <w:pPr>
        <w:pStyle w:val="Default"/>
        <w:rPr>
          <w:b/>
          <w:bCs/>
          <w:color w:val="000000" w:themeColor="text1"/>
          <w:sz w:val="22"/>
          <w:szCs w:val="22"/>
        </w:rPr>
      </w:pPr>
    </w:p>
    <w:p w14:paraId="4C81F1F4" w14:textId="77777777" w:rsidR="006E7081" w:rsidRPr="00336352" w:rsidRDefault="006E7081" w:rsidP="00126895">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2F3D54">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2F3D54">
        <w:rPr>
          <w:color w:val="000000" w:themeColor="text1"/>
        </w:rPr>
        <w:pict w14:anchorId="444F4009">
          <v:shape id="_x0000_i1026" type="#_x0000_t75" alt="Wiersz podpisu, niepodpisane" style="width:119.25pt;height:60pt">
            <v:imagedata r:id="rId17"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2581" w14:textId="77777777" w:rsidR="00FD58C8" w:rsidRDefault="00FD58C8" w:rsidP="008F0BBC">
      <w:pPr>
        <w:spacing w:after="0" w:line="240" w:lineRule="auto"/>
      </w:pPr>
      <w:r>
        <w:separator/>
      </w:r>
    </w:p>
  </w:endnote>
  <w:endnote w:type="continuationSeparator" w:id="0">
    <w:p w14:paraId="5BBEF69D" w14:textId="77777777" w:rsidR="00FD58C8" w:rsidRDefault="00FD58C8"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1BAEC" w14:textId="77777777" w:rsidR="00FD58C8" w:rsidRDefault="00FD58C8" w:rsidP="008F0BBC">
      <w:pPr>
        <w:spacing w:after="0" w:line="240" w:lineRule="auto"/>
      </w:pPr>
      <w:r>
        <w:separator/>
      </w:r>
    </w:p>
  </w:footnote>
  <w:footnote w:type="continuationSeparator" w:id="0">
    <w:p w14:paraId="72BE45A5" w14:textId="77777777" w:rsidR="00FD58C8" w:rsidRDefault="00FD58C8"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8C90875"/>
    <w:multiLevelType w:val="hybridMultilevel"/>
    <w:tmpl w:val="53344172"/>
    <w:lvl w:ilvl="0" w:tplc="04150001">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8"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A2A7478"/>
    <w:multiLevelType w:val="hybridMultilevel"/>
    <w:tmpl w:val="E236E2D2"/>
    <w:lvl w:ilvl="0" w:tplc="056678E8">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2"/>
  </w:num>
  <w:num w:numId="4" w16cid:durableId="1761675334">
    <w:abstractNumId w:val="10"/>
  </w:num>
  <w:num w:numId="5" w16cid:durableId="723724726">
    <w:abstractNumId w:val="15"/>
  </w:num>
  <w:num w:numId="6" w16cid:durableId="1459450964">
    <w:abstractNumId w:val="5"/>
  </w:num>
  <w:num w:numId="7" w16cid:durableId="2010793225">
    <w:abstractNumId w:val="9"/>
  </w:num>
  <w:num w:numId="8" w16cid:durableId="1612787530">
    <w:abstractNumId w:val="6"/>
  </w:num>
  <w:num w:numId="9" w16cid:durableId="1253858513">
    <w:abstractNumId w:val="8"/>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1"/>
  </w:num>
  <w:num w:numId="16" w16cid:durableId="2119064217">
    <w:abstractNumId w:val="17"/>
  </w:num>
  <w:num w:numId="17" w16cid:durableId="1703438164">
    <w:abstractNumId w:val="14"/>
  </w:num>
  <w:num w:numId="18" w16cid:durableId="141506373">
    <w:abstractNumId w:val="22"/>
  </w:num>
  <w:num w:numId="19" w16cid:durableId="1393843282">
    <w:abstractNumId w:val="20"/>
  </w:num>
  <w:num w:numId="20" w16cid:durableId="635724430">
    <w:abstractNumId w:val="19"/>
  </w:num>
  <w:num w:numId="21" w16cid:durableId="208542133">
    <w:abstractNumId w:val="13"/>
  </w:num>
  <w:num w:numId="22" w16cid:durableId="1679962715">
    <w:abstractNumId w:val="21"/>
  </w:num>
  <w:num w:numId="23" w16cid:durableId="938371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53BC2"/>
    <w:rsid w:val="00164FEB"/>
    <w:rsid w:val="00175430"/>
    <w:rsid w:val="00187344"/>
    <w:rsid w:val="001960A2"/>
    <w:rsid w:val="001A0C2E"/>
    <w:rsid w:val="001A286C"/>
    <w:rsid w:val="001A29DF"/>
    <w:rsid w:val="001A3F9D"/>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1234"/>
    <w:rsid w:val="002B1DDE"/>
    <w:rsid w:val="002C32F5"/>
    <w:rsid w:val="002D124A"/>
    <w:rsid w:val="002D51EC"/>
    <w:rsid w:val="002D63F1"/>
    <w:rsid w:val="002D696C"/>
    <w:rsid w:val="002E3880"/>
    <w:rsid w:val="002F3D54"/>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80507"/>
    <w:rsid w:val="0049217F"/>
    <w:rsid w:val="00496F79"/>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D0FB1"/>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B4D44"/>
    <w:rsid w:val="00FB69C5"/>
    <w:rsid w:val="00FC3317"/>
    <w:rsid w:val="00FC3B43"/>
    <w:rsid w:val="00FD58C8"/>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1672A"/>
    <w:rsid w:val="00345B42"/>
    <w:rsid w:val="00394463"/>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5310B"/>
    <w:rsid w:val="008C2F6B"/>
    <w:rsid w:val="00940AB4"/>
    <w:rsid w:val="009B3506"/>
    <w:rsid w:val="009D0FB1"/>
    <w:rsid w:val="00A055A8"/>
    <w:rsid w:val="00A059D4"/>
    <w:rsid w:val="00A260ED"/>
    <w:rsid w:val="00A72A6F"/>
    <w:rsid w:val="00AA05AF"/>
    <w:rsid w:val="00B70294"/>
    <w:rsid w:val="00B73505"/>
    <w:rsid w:val="00BD010C"/>
    <w:rsid w:val="00C76E75"/>
    <w:rsid w:val="00CF3EB6"/>
    <w:rsid w:val="00D71A00"/>
    <w:rsid w:val="00E564CD"/>
    <w:rsid w:val="00EB66DA"/>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E2523BBE5BAD41D6B067CAA684706687">
    <w:name w:val="E2523BBE5BAD41D6B067CAA684706687"/>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XmAJll5gc9liZj5vqGWEF95wf91ba7HxEY09KrWkoMM=</DigestValue>
    </Reference>
    <Reference Type="http://www.w3.org/2000/09/xmldsig#Object" URI="#idOfficeObject">
      <DigestMethod Algorithm="http://www.w3.org/2001/04/xmlenc#sha256"/>
      <DigestValue>sy+b0qj3upGFRj5h57NFROwURUD0RDayk4ojDnyUUM8=</DigestValue>
    </Reference>
    <Reference Type="http://uri.etsi.org/01903#SignedProperties" URI="#idSignedProperties">
      <Transforms>
        <Transform Algorithm="http://www.w3.org/TR/2001/REC-xml-c14n-20010315"/>
      </Transforms>
      <DigestMethod Algorithm="http://www.w3.org/2001/04/xmlenc#sha256"/>
      <DigestValue>le9bTZioNqQpvNXVGOANvg9qy34etEzSJ6Lu9Niz1Zw=</DigestValue>
    </Reference>
    <Reference Type="http://www.w3.org/2000/09/xmldsig#Object" URI="#idValidSigLnImg">
      <DigestMethod Algorithm="http://www.w3.org/2001/04/xmlenc#sha256"/>
      <DigestValue>0xtDeNElrrMMTKooiekuHiVrqy/wb2lg0Nlf01KHC7w=</DigestValue>
    </Reference>
    <Reference Type="http://www.w3.org/2000/09/xmldsig#Object" URI="#idInvalidSigLnImg">
      <DigestMethod Algorithm="http://www.w3.org/2001/04/xmlenc#sha256"/>
      <DigestValue>ProvhpvxXr6BKq0M5LthPSdBGlxaaqCOSKWUIcYur3s=</DigestValue>
    </Reference>
  </SignedInfo>
  <SignatureValue>MrZExyL41Fh6Fr8zx3YW4wuFs2Gw1eBANMmRWjQPAogBMc9jkHXU2Hcs5zf21h6DnTw1WvwknEMp
zuBBm+3r3rEjGW3XczJ+w7xW62Q5tgOx6VV7G6piRkcSG1jYC94qRl9A8mBOKxBMm19Ed+IF0cAn
LXxi2x37NVYbgBGt0nSMU72fgBEoAuIcN2qme/VmpNHTJjZG0yceH0Ad7Puc06KG5pvYdmlwqSNY
WaDQuy+qCbQjjMb7HVkFNK0ENSv2OYKJZpc1fuvzWD+rI+mgj/zibTCU43vBTaT40pC5jHSVt3mW
A2kXsjItBSaZjOJqRCIX1a8U0W6r9lWLw6ruGQ==</SignatureValue>
  <KeyInfo>
    <X509Data>
      <X509Certificate>MIIGxzCCBK+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+82WioKBdVEn8Yo/pWsfNvPV7SG7Tg/FSc5iG22Y6KGUMYZQaBIM0TRri6Tg7ICYH8OXRfw/qH5D+dpTo1YjXJrqjTqsoN2M83JOvGGeSpIU5TyNI3TCVuH4xv1KOJTlyiRiH+n6hRsyZfJ8TSshizCpb88+UWVA8rVplD8Ux1yOld8XP5L6Crvsp4xqf5x+ONt48JiFwqSc/gZRRpxoAGLN/46nPHzP/C90gY5mSit2yWqeb+LEX0gP4PstbljRje0g7SkvsU/YYaaK/mYt0ETFG6J6AZm2kclKhcgwd9qpOH1cQK1aKbtcun+TAP3QpNkVBbtMcq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DM1NDcwLQYDVR0RBCYwJIEiRGFyaWEuU2tsb3J6QHRhdXJvbi1keXN0cnlidWNqYS5wbDAdBgNVHQ4EFgQUlW5OtcbJU6Nsh3AvXYeVgn1PMfA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jWenP5zxDDjgbDgCNQ0o6qqmZJvjEFe/1EolWsE1mq4=</DigestValue>
      </Reference>
      <Reference URI="/word/endnotes.xml?ContentType=application/vnd.openxmlformats-officedocument.wordprocessingml.endnotes+xml">
        <DigestMethod Algorithm="http://www.w3.org/2001/04/xmlenc#sha256"/>
        <DigestValue>M8lO5rLLw9U43HFO0OsS9wzFkwCp4A2g0mJfT/7B8N8=</DigestValue>
      </Reference>
      <Reference URI="/word/fontTable.xml?ContentType=application/vnd.openxmlformats-officedocument.wordprocessingml.fontTable+xml">
        <DigestMethod Algorithm="http://www.w3.org/2001/04/xmlenc#sha256"/>
        <DigestValue>IH1p6ysEWUGIVRhORrrimhdVcyyzktTusG5g2IvJRl8=</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rT6/jxMqvGa2sOPW4+ZkpNDUxjkEuJyZJEjOdN6eXbw=</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IH1p6ysEWUGIVRhORrrimhdVcyyzktTusG5g2IvJRl8=</DigestValue>
      </Reference>
      <Reference URI="/word/glossary/settings.xml?ContentType=application/vnd.openxmlformats-officedocument.wordprocessingml.settings+xml">
        <DigestMethod Algorithm="http://www.w3.org/2001/04/xmlenc#sha256"/>
        <DigestValue>nvq54GvekV8wkjKuAO8DRrpWoW03o+pOYrCvY4L4BNw=</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media/image3.emf?ContentType=image/x-emf">
        <DigestMethod Algorithm="http://www.w3.org/2001/04/xmlenc#sha256"/>
        <DigestValue>+oCHQwxupy68uCth3F3r56GsE7lWjhRpbWZ0UQidKEQ=</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/Iuei0r0o3BUTDowF2YkcLz9vjnXFAw8TQP1zC8TV0E=</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2026-03-25T10:50:00Z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EIAAAA8AAAAAAAAAAAAAABDAAAAPQ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2026-03-25T10:50:00Z</xd:SigningTime>
          <xd:SigningCertificate>
            <xd:Cert>
              <xd:CertDigest>
                <DigestMethod Algorithm="http://www.w3.org/2001/04/xmlenc#sha256"/>
                <DigestValue>6dDm7OfdLKK1PiPXAaCr9M/dqROimlkcETLifRubLd8=</DigestValue>
              </xd:CertDigest>
              <xd:IssuerSerial>
                <X509IssuerName>CN=TAURON CA1, O=TAURON, C=PL</X509IssuerName>
                <X509SerialNumber>1858862877826758614955027260566591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K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Object Id="idInvalidSigLnImg">AQAAAGwAAAAAAAAAAAAAAP8AAAB/AAAAAAAAAAAAAACDGgAAPg0AACBFTUYAAAEABKw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C4ZjxA3cqc/WWc1Lb2qM+SkhUJWrCszQLfDNNUGXnEE=</DigestValue>
    </Reference>
    <Reference Type="http://www.w3.org/2000/09/xmldsig#Object" URI="#idOfficeObject">
      <DigestMethod Algorithm="http://www.w3.org/2001/04/xmlenc#sha256"/>
      <DigestValue>LVwsDIsT+U/L9CPYeydS3zDNeXiceuhp5Zt+VrnNjWs=</DigestValue>
    </Reference>
    <Reference Type="http://uri.etsi.org/01903#SignedProperties" URI="#idSignedProperties">
      <Transforms>
        <Transform Algorithm="http://www.w3.org/TR/2001/REC-xml-c14n-20010315"/>
      </Transforms>
      <DigestMethod Algorithm="http://www.w3.org/2001/04/xmlenc#sha256"/>
      <DigestValue>SONM0yC1TXCBk91Oz7wedsvIduAZAtI7nEbZuCN0zIg=</DigestValue>
    </Reference>
    <Reference Type="http://www.w3.org/2000/09/xmldsig#Object" URI="#idValidSigLnImg">
      <DigestMethod Algorithm="http://www.w3.org/2001/04/xmlenc#sha256"/>
      <DigestValue>jB7UEi85OQIFhaPzY1IuSLzvn+2mQ4EIHhJMzMb0q0c=</DigestValue>
    </Reference>
    <Reference Type="http://www.w3.org/2000/09/xmldsig#Object" URI="#idInvalidSigLnImg">
      <DigestMethod Algorithm="http://www.w3.org/2001/04/xmlenc#sha256"/>
      <DigestValue>74f8g8gIUc3QAK5fLxxZSjOW7GM5d/6hqZNTryBZjKY=</DigestValue>
    </Reference>
  </SignedInfo>
  <SignatureValue>KrOqzjLlK7c3oNqawMU18wx0OH3HlKxUM6RJ6Dn0DeLe97uflMqXaAGYo/rgcTVK6vFmsZgmrP14
WWQUt6EwNzAcJ3ABz2jutzXlHQIxLAU9ZGWKh6r/y4r2n7aFgPYU/eYKT7BNBqTM2t8k9oz9/tmU
nZDQfDmkXqMcXWTUA2ZzNo4RniDJf445sBGckGKIqKO9POpJAVXoi7V1ao3jI1GVKWmUeHFOjTIn
7RqH3uo2t6QSFjsbJVqE31NK0LiWharI/1JdHfvLsnUxigmvoBkgPFYwoSttHvI+9gJ4KGZ2ZVIV
iBHrFv7r0/d9JwvzQfxqnjnGtHB6gRJ0NRzKPQ==</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jWenP5zxDDjgbDgCNQ0o6qqmZJvjEFe/1EolWsE1mq4=</DigestValue>
      </Reference>
      <Reference URI="/word/endnotes.xml?ContentType=application/vnd.openxmlformats-officedocument.wordprocessingml.endnotes+xml">
        <DigestMethod Algorithm="http://www.w3.org/2001/04/xmlenc#sha256"/>
        <DigestValue>M8lO5rLLw9U43HFO0OsS9wzFkwCp4A2g0mJfT/7B8N8=</DigestValue>
      </Reference>
      <Reference URI="/word/fontTable.xml?ContentType=application/vnd.openxmlformats-officedocument.wordprocessingml.fontTable+xml">
        <DigestMethod Algorithm="http://www.w3.org/2001/04/xmlenc#sha256"/>
        <DigestValue>IH1p6ysEWUGIVRhORrrimhdVcyyzktTusG5g2IvJRl8=</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rT6/jxMqvGa2sOPW4+ZkpNDUxjkEuJyZJEjOdN6eXbw=</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IH1p6ysEWUGIVRhORrrimhdVcyyzktTusG5g2IvJRl8=</DigestValue>
      </Reference>
      <Reference URI="/word/glossary/settings.xml?ContentType=application/vnd.openxmlformats-officedocument.wordprocessingml.settings+xml">
        <DigestMethod Algorithm="http://www.w3.org/2001/04/xmlenc#sha256"/>
        <DigestValue>nvq54GvekV8wkjKuAO8DRrpWoW03o+pOYrCvY4L4BNw=</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media/image3.emf?ContentType=image/x-emf">
        <DigestMethod Algorithm="http://www.w3.org/2001/04/xmlenc#sha256"/>
        <DigestValue>+oCHQwxupy68uCth3F3r56GsE7lWjhRpbWZ0UQidKEQ=</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/Iuei0r0o3BUTDowF2YkcLz9vjnXFAw8TQP1zC8TV0E=</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2026-03-26T05:33:28Z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2026-03-26T05:33:28Z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C20h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2.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customXml/itemProps3.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3284</Words>
  <Characters>19709</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Sklorz Daria (TD OGL)</cp:lastModifiedBy>
  <cp:revision>2</cp:revision>
  <dcterms:created xsi:type="dcterms:W3CDTF">2026-03-25T10:49:00Z</dcterms:created>
  <dcterms:modified xsi:type="dcterms:W3CDTF">2026-03-25T10:49:00Z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